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4E1E46F8" w:rsidR="00590C1B" w:rsidRPr="006F12CE" w:rsidRDefault="00322FDB">
      <w:pPr>
        <w:ind w:right="-288"/>
        <w:jc w:val="center"/>
        <w:outlineLvl w:val="0"/>
        <w:rPr>
          <w:rFonts w:cs="Arial"/>
          <w:b/>
          <w:bCs/>
          <w:iCs/>
          <w:sz w:val="36"/>
        </w:rPr>
      </w:pPr>
      <w:r>
        <w:rPr>
          <w:rFonts w:cs="Arial"/>
          <w:b/>
          <w:bCs/>
          <w:iCs/>
          <w:sz w:val="36"/>
        </w:rPr>
        <w:t>SMS Unwanted Message Mitigation Landscape</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07"/>
        <w:gridCol w:w="3901"/>
        <w:gridCol w:w="2042"/>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0A79818" w:rsidR="007E23D3" w:rsidRPr="007E23D3" w:rsidRDefault="00322FDB" w:rsidP="00572688">
            <w:pPr>
              <w:rPr>
                <w:rFonts w:cs="Arial"/>
                <w:sz w:val="18"/>
                <w:szCs w:val="18"/>
              </w:rPr>
            </w:pPr>
            <w:r>
              <w:rPr>
                <w:rFonts w:cs="Arial"/>
                <w:sz w:val="18"/>
                <w:szCs w:val="18"/>
              </w:rPr>
              <w:t>December 7, 2022</w:t>
            </w: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3AA8F946" w:rsidR="007E23D3" w:rsidRPr="007E23D3" w:rsidRDefault="00322FDB" w:rsidP="00572688">
            <w:pPr>
              <w:pStyle w:val="CommentSubject"/>
              <w:jc w:val="left"/>
              <w:rPr>
                <w:rFonts w:cs="Arial"/>
                <w:b w:val="0"/>
                <w:sz w:val="18"/>
                <w:szCs w:val="18"/>
              </w:rPr>
            </w:pPr>
            <w:r>
              <w:rPr>
                <w:rFonts w:cs="Arial"/>
                <w:b w:val="0"/>
                <w:sz w:val="18"/>
                <w:szCs w:val="18"/>
              </w:rPr>
              <w:t>Outline</w:t>
            </w: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lastRenderedPageBreak/>
        <w:t>Scope, Purpose, &amp; Application</w:t>
      </w:r>
    </w:p>
    <w:p w14:paraId="56DABE0D" w14:textId="77777777" w:rsidR="00424AF1" w:rsidRDefault="00424AF1" w:rsidP="00424AF1">
      <w:pPr>
        <w:pStyle w:val="Heading2"/>
      </w:pPr>
      <w:r>
        <w:t>Scope</w:t>
      </w:r>
    </w:p>
    <w:p w14:paraId="592224D4" w14:textId="43D6E9CE" w:rsidR="00424AF1" w:rsidRDefault="00F3414C" w:rsidP="00424AF1">
      <w:r>
        <w:t xml:space="preserve">This Technical Report describes the landscape service provider actions to mitigate </w:t>
      </w:r>
      <w:proofErr w:type="spellStart"/>
      <w:r>
        <w:t>lllegal</w:t>
      </w:r>
      <w:proofErr w:type="spellEnd"/>
      <w:r>
        <w:t>, fraudulent, or otherwise unwanted SMS text messages. The report describes example message deliver architectures, existing countermeasures, methods used by bad actors to send unwanted messages, and a gap analysis. This document is entirely description of the existing landscape; nothing herein should be interpreted as normative or otherwise prescriptive.</w:t>
      </w:r>
    </w:p>
    <w:p w14:paraId="12E24C39" w14:textId="7D210EA1" w:rsidR="00F3414C" w:rsidRDefault="00F3414C" w:rsidP="00424AF1">
      <w:r>
        <w:t>This document is limited to SMS messaging. It does not look at RCS messaging or over-the-top messaging services.</w:t>
      </w:r>
    </w:p>
    <w:p w14:paraId="1F72F646" w14:textId="77777777" w:rsidR="00424AF1" w:rsidRDefault="00424AF1" w:rsidP="00424AF1"/>
    <w:p w14:paraId="39EC13BE" w14:textId="77777777" w:rsidR="00424AF1" w:rsidRDefault="00424AF1" w:rsidP="00424AF1">
      <w:pPr>
        <w:pStyle w:val="Heading2"/>
      </w:pPr>
      <w:r>
        <w:t>Purpose</w:t>
      </w:r>
    </w:p>
    <w:p w14:paraId="73C6110E" w14:textId="7F6FCC44" w:rsidR="00424AF1" w:rsidRDefault="00F3414C" w:rsidP="00424AF1">
      <w:r>
        <w:t>As various regulation and mitigation techniques have begun to reduce unwanted “robocalls”, more bad actors are moving to other modes of communication, such as SMS text messaging. IP-NNI has begun discussions about mitigation of unwanted text messages. This document is intended to document the current landscape of unwanted text delivery techniques and service provider countermeasures to serve as a basis for future discussion. While it describes perceived gaps It does not attempt to design new mitigation solutions.</w:t>
      </w:r>
    </w:p>
    <w:p w14:paraId="7EFC44BC" w14:textId="3898FD21" w:rsidR="00322FDB" w:rsidRDefault="00322FDB" w:rsidP="00424AF1">
      <w:r>
        <w:t>[</w:t>
      </w:r>
      <w:r w:rsidRPr="00322FDB">
        <w:rPr>
          <w:highlight w:val="yellow"/>
        </w:rPr>
        <w:t>Note: This version of the contribution is an outline of potential topics for future discussion and inclusion</w:t>
      </w:r>
      <w:r>
        <w:t>.]</w:t>
      </w:r>
    </w:p>
    <w:p w14:paraId="08CE6F91"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6E96919" w14:textId="1371A4D3" w:rsidR="005D2536"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424AF1">
      <w:pPr>
        <w:pStyle w:val="Heading1"/>
      </w:pPr>
      <w:r>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3">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4EAA1624" w14:textId="77777777" w:rsidR="00424AF1" w:rsidRDefault="00424AF1" w:rsidP="00424AF1">
      <w:r w:rsidRPr="00424AF1">
        <w:rPr>
          <w:b/>
        </w:rPr>
        <w:t>AAA</w:t>
      </w:r>
      <w:r>
        <w:t xml:space="preserve">: </w:t>
      </w:r>
      <w:proofErr w:type="spellStart"/>
      <w:r>
        <w:t>xxxx</w:t>
      </w:r>
      <w:proofErr w:type="spellEnd"/>
      <w:r>
        <w:t>.</w:t>
      </w:r>
    </w:p>
    <w:p w14:paraId="32EDF926"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6537F28F" w14:textId="5A4D9F93" w:rsidR="001F2162" w:rsidRDefault="00F3414C" w:rsidP="001F2162">
      <w:pPr>
        <w:pStyle w:val="Heading1"/>
      </w:pPr>
      <w:r>
        <w:lastRenderedPageBreak/>
        <w:t>Overview</w:t>
      </w:r>
    </w:p>
    <w:p w14:paraId="000323E5" w14:textId="2C6CD8DA" w:rsidR="00F3414C" w:rsidRPr="00F3414C" w:rsidRDefault="00F3414C" w:rsidP="00F3414C">
      <w:pPr>
        <w:pStyle w:val="Heading2"/>
      </w:pPr>
      <w:r>
        <w:t>The “</w:t>
      </w:r>
      <w:proofErr w:type="spellStart"/>
      <w:r>
        <w:t>Robotexting</w:t>
      </w:r>
      <w:proofErr w:type="spellEnd"/>
      <w:r>
        <w:t>” problem</w:t>
      </w:r>
    </w:p>
    <w:p w14:paraId="797FBB93" w14:textId="77777777" w:rsidR="005D2536" w:rsidRDefault="005D2536" w:rsidP="005D2536">
      <w:pPr>
        <w:pStyle w:val="Heading2"/>
      </w:pPr>
      <w:r>
        <w:t>Recent Statistics</w:t>
      </w:r>
    </w:p>
    <w:p w14:paraId="39C9AFF0" w14:textId="4976651B" w:rsidR="001F2162" w:rsidRDefault="00F3414C" w:rsidP="00F3414C">
      <w:pPr>
        <w:pStyle w:val="Heading2"/>
      </w:pPr>
      <w:r>
        <w:t>Objectives</w:t>
      </w:r>
    </w:p>
    <w:p w14:paraId="6EA158FA" w14:textId="6A29E897" w:rsidR="001F2162" w:rsidRDefault="00F3414C" w:rsidP="00F3414C">
      <w:pPr>
        <w:pStyle w:val="Heading1"/>
      </w:pPr>
      <w:r>
        <w:t>Example SMS Delivery Architectures</w:t>
      </w:r>
    </w:p>
    <w:p w14:paraId="64CCE72F" w14:textId="1FAE8934" w:rsidR="00F3414C" w:rsidRDefault="00F3414C" w:rsidP="00F3414C">
      <w:pPr>
        <w:pStyle w:val="Heading2"/>
      </w:pPr>
      <w:r>
        <w:t>Types of SMS delivery</w:t>
      </w:r>
    </w:p>
    <w:p w14:paraId="05D25D5F" w14:textId="0122BA5C" w:rsidR="00F3414C" w:rsidRDefault="00F3414C" w:rsidP="00F3414C">
      <w:pPr>
        <w:pStyle w:val="Heading3"/>
      </w:pPr>
      <w:r>
        <w:t>Application to Person (A2P)</w:t>
      </w:r>
    </w:p>
    <w:p w14:paraId="740317F4" w14:textId="6E89D498" w:rsidR="00F3414C" w:rsidRDefault="00F3414C" w:rsidP="00F3414C">
      <w:pPr>
        <w:pStyle w:val="Heading3"/>
      </w:pPr>
      <w:r>
        <w:t>Person to Person (P2P)</w:t>
      </w:r>
    </w:p>
    <w:p w14:paraId="38ADB8FD" w14:textId="10031E7C" w:rsidR="00F3414C" w:rsidRDefault="00F3414C" w:rsidP="00F3414C">
      <w:pPr>
        <w:pStyle w:val="Heading3"/>
      </w:pPr>
      <w:r>
        <w:t>Mobile Termination</w:t>
      </w:r>
    </w:p>
    <w:p w14:paraId="62B53989" w14:textId="5B262B23" w:rsidR="00F3414C" w:rsidRDefault="00F3414C" w:rsidP="00F3414C">
      <w:pPr>
        <w:pStyle w:val="Heading3"/>
      </w:pPr>
      <w:r>
        <w:t>Mobile Origination</w:t>
      </w:r>
    </w:p>
    <w:p w14:paraId="6251D60C" w14:textId="56010C1B" w:rsidR="00F3414C" w:rsidRDefault="00F3414C" w:rsidP="00F3414C">
      <w:pPr>
        <w:pStyle w:val="Heading3"/>
      </w:pPr>
      <w:r>
        <w:t>Application Origination</w:t>
      </w:r>
    </w:p>
    <w:p w14:paraId="013A4FD0" w14:textId="48B49A9D" w:rsidR="00F3414C" w:rsidRDefault="00F3414C" w:rsidP="00F3414C">
      <w:pPr>
        <w:pStyle w:val="Heading4"/>
      </w:pPr>
      <w:proofErr w:type="spellStart"/>
      <w:r>
        <w:t>CPaaA</w:t>
      </w:r>
      <w:proofErr w:type="spellEnd"/>
      <w:r>
        <w:t xml:space="preserve"> Applications</w:t>
      </w:r>
    </w:p>
    <w:p w14:paraId="539C654E" w14:textId="2B58526F" w:rsidR="00F3414C" w:rsidRDefault="00F3414C" w:rsidP="00F3414C">
      <w:pPr>
        <w:pStyle w:val="Heading4"/>
      </w:pPr>
      <w:r>
        <w:t>Email-to-SMS Gateways</w:t>
      </w:r>
    </w:p>
    <w:p w14:paraId="765F30E1" w14:textId="3A9D5F45" w:rsidR="009F71CC" w:rsidRDefault="009F71CC" w:rsidP="009F71CC">
      <w:pPr>
        <w:pStyle w:val="Heading3"/>
      </w:pPr>
      <w:r>
        <w:t>Short Codes</w:t>
      </w:r>
    </w:p>
    <w:p w14:paraId="425CA24C" w14:textId="4D214575" w:rsidR="009F71CC" w:rsidRDefault="009F71CC" w:rsidP="009F71CC">
      <w:pPr>
        <w:pStyle w:val="Heading3"/>
      </w:pPr>
      <w:r>
        <w:t>10 Digit Long Codes (10DLC)</w:t>
      </w:r>
    </w:p>
    <w:p w14:paraId="5A9F234D" w14:textId="455018A6" w:rsidR="00F3414C" w:rsidRDefault="00F3414C" w:rsidP="00F3414C">
      <w:pPr>
        <w:pStyle w:val="Heading2"/>
      </w:pPr>
      <w:r>
        <w:t>Application to Person (A2P) Example Architecture</w:t>
      </w:r>
    </w:p>
    <w:p w14:paraId="371ED224" w14:textId="5107DDCC" w:rsidR="00F3414C" w:rsidRDefault="00F3414C" w:rsidP="00F3414C">
      <w:pPr>
        <w:pStyle w:val="Heading2"/>
      </w:pPr>
      <w:r>
        <w:t>Person to Person (P2P) Example Architecture</w:t>
      </w:r>
    </w:p>
    <w:p w14:paraId="08E08038" w14:textId="46410843" w:rsidR="009F71CC" w:rsidRDefault="009F71CC" w:rsidP="00F3414C">
      <w:pPr>
        <w:pStyle w:val="Heading1"/>
      </w:pPr>
      <w:proofErr w:type="spellStart"/>
      <w:r>
        <w:t>Robotext</w:t>
      </w:r>
      <w:proofErr w:type="spellEnd"/>
      <w:r>
        <w:t xml:space="preserve"> Issues</w:t>
      </w:r>
    </w:p>
    <w:p w14:paraId="47E6BAB8" w14:textId="77777777" w:rsidR="009F71CC" w:rsidRDefault="009F71CC" w:rsidP="009F71CC">
      <w:pPr>
        <w:pStyle w:val="Heading3"/>
        <w:numPr>
          <w:ilvl w:val="0"/>
          <w:numId w:val="0"/>
        </w:numPr>
      </w:pPr>
    </w:p>
    <w:p w14:paraId="35D4C5BC" w14:textId="721EEA08" w:rsidR="00F3414C" w:rsidRDefault="009F71CC" w:rsidP="009F71CC">
      <w:pPr>
        <w:pStyle w:val="Heading2"/>
      </w:pPr>
      <w:r>
        <w:t xml:space="preserve">Common </w:t>
      </w:r>
      <w:r w:rsidR="00F3414C">
        <w:t>Unwanted Message Types</w:t>
      </w:r>
    </w:p>
    <w:p w14:paraId="73B0F4C2" w14:textId="0B2EE8A6" w:rsidR="00F3414C" w:rsidRDefault="00F3414C" w:rsidP="009F71CC">
      <w:pPr>
        <w:pStyle w:val="Heading3"/>
      </w:pPr>
      <w:r>
        <w:t>Spoofed Sender Numbers</w:t>
      </w:r>
    </w:p>
    <w:p w14:paraId="76D8420E" w14:textId="72B09B30" w:rsidR="00F3414C" w:rsidRDefault="00F3414C" w:rsidP="009F71CC">
      <w:pPr>
        <w:pStyle w:val="Heading3"/>
      </w:pPr>
      <w:r>
        <w:t>Non-Spoofed impersonation</w:t>
      </w:r>
    </w:p>
    <w:p w14:paraId="7C3E6297" w14:textId="6A7379EC" w:rsidR="00F3414C" w:rsidRDefault="00F3414C" w:rsidP="009F71CC">
      <w:pPr>
        <w:pStyle w:val="Heading3"/>
      </w:pPr>
      <w:r>
        <w:t>Link attacks</w:t>
      </w:r>
    </w:p>
    <w:p w14:paraId="6B19497E" w14:textId="0A239F80" w:rsidR="009F71CC" w:rsidRDefault="009F71CC" w:rsidP="009F71CC">
      <w:pPr>
        <w:pStyle w:val="Heading4"/>
      </w:pPr>
      <w:r>
        <w:t>Malware</w:t>
      </w:r>
    </w:p>
    <w:p w14:paraId="13AA9E76" w14:textId="47251B66" w:rsidR="009F71CC" w:rsidRDefault="009F71CC" w:rsidP="009F71CC">
      <w:pPr>
        <w:pStyle w:val="Heading4"/>
      </w:pPr>
      <w:r>
        <w:t>Unsolicited Advertising</w:t>
      </w:r>
    </w:p>
    <w:p w14:paraId="7FDB4BAD" w14:textId="4AD93E11" w:rsidR="00F3414C" w:rsidRDefault="00F3414C" w:rsidP="009F71CC">
      <w:pPr>
        <w:pStyle w:val="Heading3"/>
      </w:pPr>
      <w:r>
        <w:t>Phishing Attacks</w:t>
      </w:r>
    </w:p>
    <w:p w14:paraId="738610EB" w14:textId="03E3074A" w:rsidR="001F2162" w:rsidRDefault="009F71CC" w:rsidP="009F71CC">
      <w:pPr>
        <w:pStyle w:val="Heading2"/>
      </w:pPr>
      <w:r>
        <w:t>Message Insertion Techniques</w:t>
      </w:r>
    </w:p>
    <w:p w14:paraId="379B42A1" w14:textId="75FBB445" w:rsidR="009F71CC" w:rsidRDefault="009F71CC" w:rsidP="009F71CC">
      <w:pPr>
        <w:pStyle w:val="Heading3"/>
      </w:pPr>
      <w:r>
        <w:t>Gray Routes</w:t>
      </w:r>
    </w:p>
    <w:p w14:paraId="543FA0AB" w14:textId="3C608543" w:rsidR="009F71CC" w:rsidRDefault="009F71CC" w:rsidP="009F71CC">
      <w:pPr>
        <w:pStyle w:val="Heading4"/>
      </w:pPr>
      <w:r>
        <w:t>International</w:t>
      </w:r>
    </w:p>
    <w:p w14:paraId="5DE52B96" w14:textId="60E6CDC8" w:rsidR="009F71CC" w:rsidRDefault="009F71CC" w:rsidP="009F71CC">
      <w:pPr>
        <w:pStyle w:val="Heading4"/>
      </w:pPr>
      <w:r>
        <w:t>P2P channel abuse</w:t>
      </w:r>
    </w:p>
    <w:p w14:paraId="117151DE" w14:textId="2F395C73" w:rsidR="009F71CC" w:rsidRDefault="009F71CC" w:rsidP="009F71CC">
      <w:pPr>
        <w:pStyle w:val="Heading4"/>
      </w:pPr>
      <w:r>
        <w:t>SIM boxes</w:t>
      </w:r>
    </w:p>
    <w:p w14:paraId="469C79AD" w14:textId="26D7B12C" w:rsidR="009F71CC" w:rsidRDefault="009F71CC" w:rsidP="009F71CC">
      <w:pPr>
        <w:pStyle w:val="Heading3"/>
      </w:pPr>
      <w:r>
        <w:t>Disposable TNs</w:t>
      </w:r>
    </w:p>
    <w:p w14:paraId="3BB4BED3" w14:textId="270529CC" w:rsidR="009F71CC" w:rsidRDefault="009F71CC" w:rsidP="009F71CC">
      <w:pPr>
        <w:pStyle w:val="Heading4"/>
      </w:pPr>
      <w:r>
        <w:t>Snowshoeing</w:t>
      </w:r>
    </w:p>
    <w:p w14:paraId="127E3E68" w14:textId="53C5A35B" w:rsidR="009F71CC" w:rsidRDefault="009F71CC" w:rsidP="009F71CC">
      <w:pPr>
        <w:pStyle w:val="Heading3"/>
      </w:pPr>
      <w:r>
        <w:lastRenderedPageBreak/>
        <w:t>Email Gateways</w:t>
      </w:r>
    </w:p>
    <w:p w14:paraId="0C213860" w14:textId="79B0E641" w:rsidR="009F71CC" w:rsidRDefault="009F71CC" w:rsidP="009F71CC">
      <w:pPr>
        <w:pStyle w:val="Heading3"/>
      </w:pPr>
      <w:r>
        <w:t>Insufficiently Application Security</w:t>
      </w:r>
    </w:p>
    <w:p w14:paraId="69847925" w14:textId="4B72BA4A" w:rsidR="009F71CC" w:rsidRDefault="009F71CC" w:rsidP="009F71CC">
      <w:pPr>
        <w:pStyle w:val="Heading3"/>
      </w:pPr>
      <w:r>
        <w:t>Compromised Credentials</w:t>
      </w:r>
    </w:p>
    <w:p w14:paraId="0B617B4C" w14:textId="1D608B49" w:rsidR="009F71CC" w:rsidRDefault="009F71CC" w:rsidP="009F71CC">
      <w:pPr>
        <w:pStyle w:val="Heading1"/>
      </w:pPr>
      <w:r>
        <w:t>Countermeasures</w:t>
      </w:r>
    </w:p>
    <w:p w14:paraId="1BCC2625" w14:textId="1BFA2C15" w:rsidR="009F71CC" w:rsidRDefault="009F71CC" w:rsidP="009F71CC">
      <w:pPr>
        <w:pStyle w:val="Heading2"/>
      </w:pPr>
      <w:r>
        <w:t>Monitoring and Blocking</w:t>
      </w:r>
    </w:p>
    <w:p w14:paraId="6779E330" w14:textId="3C633291" w:rsidR="009F71CC" w:rsidRDefault="009F71CC" w:rsidP="009F71CC">
      <w:pPr>
        <w:pStyle w:val="Heading2"/>
      </w:pPr>
      <w:r>
        <w:t>Anti-Spoofing countermeasures</w:t>
      </w:r>
    </w:p>
    <w:p w14:paraId="4497B84C" w14:textId="6B90C102" w:rsidR="009F71CC" w:rsidRDefault="009F71CC" w:rsidP="009F71CC">
      <w:pPr>
        <w:pStyle w:val="Heading2"/>
      </w:pPr>
      <w:r>
        <w:t>Forensic analysis</w:t>
      </w:r>
    </w:p>
    <w:p w14:paraId="4B272F36" w14:textId="3BCB3024" w:rsidR="00322FDB" w:rsidRDefault="009F71CC" w:rsidP="00322FDB">
      <w:pPr>
        <w:pStyle w:val="Heading2"/>
      </w:pPr>
      <w:r>
        <w:t>Sender authentication and TN verification</w:t>
      </w:r>
    </w:p>
    <w:p w14:paraId="7D029FDA" w14:textId="52560C63" w:rsidR="00322FDB" w:rsidRPr="00322FDB" w:rsidRDefault="00322FDB" w:rsidP="00322FDB">
      <w:pPr>
        <w:pStyle w:val="Heading2"/>
      </w:pPr>
      <w:r>
        <w:t>Message Branding – Rich Sender Data</w:t>
      </w:r>
    </w:p>
    <w:p w14:paraId="21A9E202" w14:textId="3558C2CD" w:rsidR="009F71CC" w:rsidRDefault="009F71CC" w:rsidP="009F71CC">
      <w:pPr>
        <w:pStyle w:val="Heading2"/>
      </w:pPr>
      <w:r>
        <w:t>Email gateway countermeasures</w:t>
      </w:r>
    </w:p>
    <w:p w14:paraId="125541EB" w14:textId="29360F4F" w:rsidR="009F71CC" w:rsidRDefault="009F71CC" w:rsidP="009F71CC">
      <w:pPr>
        <w:pStyle w:val="Heading2"/>
      </w:pPr>
      <w:r>
        <w:t>Best Practices</w:t>
      </w:r>
    </w:p>
    <w:p w14:paraId="2BA226A1" w14:textId="0DE15B88" w:rsidR="001F2162" w:rsidRDefault="009F71CC" w:rsidP="004B443F">
      <w:pPr>
        <w:pStyle w:val="Heading2"/>
      </w:pPr>
      <w:r>
        <w:t>Others?</w:t>
      </w:r>
    </w:p>
    <w:p w14:paraId="19811B0B" w14:textId="664E14CB" w:rsidR="009F71CC" w:rsidRDefault="009F71CC" w:rsidP="009F71CC">
      <w:pPr>
        <w:pStyle w:val="Heading1"/>
      </w:pPr>
      <w:r>
        <w:t>Gap Analysis</w:t>
      </w:r>
    </w:p>
    <w:p w14:paraId="5C80AFF2" w14:textId="091A1A7A" w:rsidR="009F71CC" w:rsidRPr="004B443F" w:rsidRDefault="009F71CC" w:rsidP="009F71CC">
      <w:pPr>
        <w:pStyle w:val="Heading1"/>
      </w:pPr>
      <w:r>
        <w:t>Conclusions</w:t>
      </w:r>
    </w:p>
    <w:sectPr w:rsidR="009F71CC" w:rsidRPr="004B443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FC88" w14:textId="77777777" w:rsidR="008A3F3B" w:rsidRDefault="008A3F3B">
      <w:r>
        <w:separator/>
      </w:r>
    </w:p>
  </w:endnote>
  <w:endnote w:type="continuationSeparator" w:id="0">
    <w:p w14:paraId="4DCF6C56" w14:textId="77777777" w:rsidR="008A3F3B" w:rsidRDefault="008A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5136" w14:textId="77777777" w:rsidR="008A3F3B" w:rsidRDefault="008A3F3B">
      <w:r>
        <w:separator/>
      </w:r>
    </w:p>
  </w:footnote>
  <w:footnote w:type="continuationSeparator" w:id="0">
    <w:p w14:paraId="53E43B9C" w14:textId="77777777" w:rsidR="008A3F3B" w:rsidRDefault="008A3F3B">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3B6F3ACC" w14:textId="77777777" w:rsidR="007E23D3" w:rsidRPr="00BC47C9" w:rsidRDefault="007E23D3">
    <w:pPr>
      <w:ind w:right="-288"/>
      <w:jc w:val="left"/>
      <w:outlineLvl w:val="0"/>
      <w:rPr>
        <w:rFonts w:cs="Arial"/>
        <w:bCs/>
        <w:iCs/>
        <w:sz w:val="36"/>
      </w:rPr>
    </w:pPr>
    <w:r w:rsidRPr="00BC47C9">
      <w:rPr>
        <w:rFonts w:cs="Arial"/>
        <w:bCs/>
        <w:sz w:val="36"/>
        <w:highlight w:val="yellow"/>
      </w:rPr>
      <w:t>Title</w:t>
    </w:r>
  </w:p>
  <w:p w14:paraId="2DBF0D7D" w14:textId="77777777"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7"/>
  </w:num>
  <w:num w:numId="4">
    <w:abstractNumId w:val="8"/>
  </w:num>
  <w:num w:numId="5">
    <w:abstractNumId w:val="6"/>
  </w:num>
  <w:num w:numId="6">
    <w:abstractNumId w:val="5"/>
  </w:num>
  <w:num w:numId="7">
    <w:abstractNumId w:val="4"/>
  </w:num>
  <w:num w:numId="8">
    <w:abstractNumId w:val="3"/>
  </w:num>
  <w:num w:numId="9">
    <w:abstractNumId w:val="22"/>
  </w:num>
  <w:num w:numId="10">
    <w:abstractNumId w:val="2"/>
  </w:num>
  <w:num w:numId="11">
    <w:abstractNumId w:val="1"/>
  </w:num>
  <w:num w:numId="12">
    <w:abstractNumId w:val="0"/>
  </w:num>
  <w:num w:numId="13">
    <w:abstractNumId w:val="11"/>
  </w:num>
  <w:num w:numId="14">
    <w:abstractNumId w:val="18"/>
  </w:num>
  <w:num w:numId="15">
    <w:abstractNumId w:val="21"/>
  </w:num>
  <w:num w:numId="16">
    <w:abstractNumId w:val="15"/>
  </w:num>
  <w:num w:numId="17">
    <w:abstractNumId w:val="19"/>
  </w:num>
  <w:num w:numId="18">
    <w:abstractNumId w:val="9"/>
  </w:num>
  <w:num w:numId="19">
    <w:abstractNumId w:val="17"/>
  </w:num>
  <w:num w:numId="20">
    <w:abstractNumId w:val="10"/>
  </w:num>
  <w:num w:numId="21">
    <w:abstractNumId w:val="13"/>
  </w:num>
  <w:num w:numId="22">
    <w:abstractNumId w:val="14"/>
  </w:num>
  <w:num w:numId="23">
    <w:abstractNumId w:val="12"/>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D3768"/>
    <w:rsid w:val="000D62FC"/>
    <w:rsid w:val="0018254B"/>
    <w:rsid w:val="001A4371"/>
    <w:rsid w:val="001A5B24"/>
    <w:rsid w:val="001E0B44"/>
    <w:rsid w:val="001F2162"/>
    <w:rsid w:val="002142D1"/>
    <w:rsid w:val="0021710E"/>
    <w:rsid w:val="002A7CA2"/>
    <w:rsid w:val="002B7015"/>
    <w:rsid w:val="002C4900"/>
    <w:rsid w:val="00322FDB"/>
    <w:rsid w:val="00363B8E"/>
    <w:rsid w:val="003D2C1F"/>
    <w:rsid w:val="00424AF1"/>
    <w:rsid w:val="004677A8"/>
    <w:rsid w:val="004B443F"/>
    <w:rsid w:val="004F5EDE"/>
    <w:rsid w:val="00523A9A"/>
    <w:rsid w:val="00572688"/>
    <w:rsid w:val="00590C1B"/>
    <w:rsid w:val="005D0532"/>
    <w:rsid w:val="005D2536"/>
    <w:rsid w:val="005E0DD8"/>
    <w:rsid w:val="00686C71"/>
    <w:rsid w:val="006F12CE"/>
    <w:rsid w:val="007001A9"/>
    <w:rsid w:val="007D5EEC"/>
    <w:rsid w:val="007D7BDB"/>
    <w:rsid w:val="007E23D3"/>
    <w:rsid w:val="00804F87"/>
    <w:rsid w:val="00817727"/>
    <w:rsid w:val="008A3F3B"/>
    <w:rsid w:val="008B2FE0"/>
    <w:rsid w:val="00930CEE"/>
    <w:rsid w:val="00975127"/>
    <w:rsid w:val="00987D79"/>
    <w:rsid w:val="009A6EC3"/>
    <w:rsid w:val="009B1379"/>
    <w:rsid w:val="009D785E"/>
    <w:rsid w:val="009E35D2"/>
    <w:rsid w:val="009F71CC"/>
    <w:rsid w:val="00A643EB"/>
    <w:rsid w:val="00BC47C9"/>
    <w:rsid w:val="00BE265D"/>
    <w:rsid w:val="00C4025E"/>
    <w:rsid w:val="00C44F39"/>
    <w:rsid w:val="00CB3FFF"/>
    <w:rsid w:val="00D06987"/>
    <w:rsid w:val="00D50927"/>
    <w:rsid w:val="00D55782"/>
    <w:rsid w:val="00D82162"/>
    <w:rsid w:val="00D8772E"/>
    <w:rsid w:val="00D9768C"/>
    <w:rsid w:val="00DF79ED"/>
    <w:rsid w:val="00EB273B"/>
    <w:rsid w:val="00F06BE3"/>
    <w:rsid w:val="00F17692"/>
    <w:rsid w:val="00F3414C"/>
    <w:rsid w:val="00F9209F"/>
    <w:rsid w:val="00FA3521"/>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lossary.ati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73288-8792-4509-B06D-98B276477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A99AF5-8419-4461-B0CA-A9DAE7045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659</Words>
  <Characters>3963</Characters>
  <Application>Microsoft Office Word</Application>
  <DocSecurity>4</DocSecurity>
  <Lines>33</Lines>
  <Paragraphs>9</Paragraphs>
  <ScaleCrop>false</ScaleCrop>
  <Company>NONE</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cp:revision>
  <dcterms:created xsi:type="dcterms:W3CDTF">2022-12-10T15:20:00Z</dcterms:created>
  <dcterms:modified xsi:type="dcterms:W3CDTF">2022-12-10T15:20:00Z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