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EDC80B" w14:textId="77777777" w:rsidR="00590C1B" w:rsidRPr="00C44F39" w:rsidRDefault="00590C1B">
      <w:pPr>
        <w:ind w:right="-288"/>
        <w:jc w:val="right"/>
        <w:outlineLvl w:val="0"/>
        <w:rPr>
          <w:rFonts w:cs="Arial"/>
          <w:b/>
          <w:sz w:val="28"/>
        </w:rPr>
      </w:pPr>
      <w:r w:rsidRPr="00C44F39">
        <w:rPr>
          <w:rFonts w:cs="Arial"/>
          <w:b/>
          <w:sz w:val="28"/>
          <w:highlight w:val="yellow"/>
        </w:rPr>
        <w:t>ATIS-0x0000x</w:t>
      </w:r>
    </w:p>
    <w:p w14:paraId="672A6659" w14:textId="77777777" w:rsidR="00590C1B" w:rsidRDefault="00590C1B">
      <w:pPr>
        <w:ind w:right="-288"/>
        <w:jc w:val="right"/>
        <w:outlineLvl w:val="0"/>
        <w:rPr>
          <w:b/>
          <w:sz w:val="28"/>
        </w:rPr>
      </w:pPr>
    </w:p>
    <w:p w14:paraId="352E1E0F" w14:textId="77777777" w:rsidR="00590C1B" w:rsidRDefault="007E23D3">
      <w:pPr>
        <w:ind w:right="-288"/>
        <w:jc w:val="right"/>
        <w:outlineLvl w:val="0"/>
        <w:rPr>
          <w:b/>
          <w:sz w:val="28"/>
        </w:rPr>
      </w:pPr>
      <w:r>
        <w:rPr>
          <w:bCs/>
          <w:sz w:val="28"/>
        </w:rPr>
        <w:t>ATIS Standard on</w:t>
      </w:r>
    </w:p>
    <w:p w14:paraId="0A37501D" w14:textId="77777777" w:rsidR="00590C1B" w:rsidRDefault="00590C1B">
      <w:pPr>
        <w:jc w:val="right"/>
        <w:rPr>
          <w:b/>
          <w:sz w:val="28"/>
        </w:rPr>
      </w:pPr>
    </w:p>
    <w:p w14:paraId="5DAB6C7B" w14:textId="77777777" w:rsidR="00590C1B" w:rsidRDefault="00590C1B">
      <w:pPr>
        <w:jc w:val="right"/>
        <w:rPr>
          <w:b/>
          <w:sz w:val="28"/>
        </w:rPr>
      </w:pPr>
    </w:p>
    <w:p w14:paraId="02EB378F" w14:textId="77777777" w:rsidR="00590C1B" w:rsidRDefault="00590C1B">
      <w:pPr>
        <w:jc w:val="right"/>
        <w:rPr>
          <w:b/>
          <w:sz w:val="28"/>
        </w:rPr>
      </w:pPr>
    </w:p>
    <w:p w14:paraId="6A05A809" w14:textId="77777777" w:rsidR="00590C1B" w:rsidRDefault="00590C1B">
      <w:pPr>
        <w:jc w:val="right"/>
        <w:rPr>
          <w:b/>
          <w:bCs/>
          <w:iCs/>
          <w:sz w:val="36"/>
        </w:rPr>
      </w:pPr>
    </w:p>
    <w:p w14:paraId="59AD10AE" w14:textId="1163000F" w:rsidR="00590C1B" w:rsidRPr="006F12CE" w:rsidRDefault="002B549B">
      <w:pPr>
        <w:ind w:right="-288"/>
        <w:jc w:val="center"/>
        <w:outlineLvl w:val="0"/>
        <w:rPr>
          <w:rFonts w:cs="Arial"/>
          <w:b/>
          <w:bCs/>
          <w:iCs/>
          <w:sz w:val="36"/>
        </w:rPr>
      </w:pPr>
      <w:r>
        <w:rPr>
          <w:rFonts w:cs="Arial"/>
          <w:b/>
          <w:bCs/>
          <w:iCs/>
          <w:sz w:val="36"/>
        </w:rPr>
        <w:t>Robocall Call Blocking Notification</w:t>
      </w:r>
    </w:p>
    <w:p w14:paraId="5A39BBE3" w14:textId="77777777" w:rsidR="00590C1B" w:rsidRDefault="00590C1B">
      <w:pPr>
        <w:ind w:right="-288"/>
        <w:jc w:val="right"/>
        <w:rPr>
          <w:b/>
          <w:sz w:val="36"/>
        </w:rPr>
      </w:pPr>
    </w:p>
    <w:p w14:paraId="41C8F396" w14:textId="77777777" w:rsidR="00590C1B" w:rsidRDefault="00590C1B">
      <w:pPr>
        <w:ind w:right="-288"/>
        <w:jc w:val="right"/>
        <w:rPr>
          <w:b/>
          <w:sz w:val="36"/>
        </w:rPr>
      </w:pPr>
    </w:p>
    <w:p w14:paraId="72A3D3EC" w14:textId="77777777" w:rsidR="00590C1B" w:rsidRDefault="00590C1B">
      <w:pPr>
        <w:ind w:right="-288"/>
        <w:jc w:val="right"/>
        <w:rPr>
          <w:b/>
          <w:sz w:val="36"/>
        </w:rPr>
      </w:pPr>
    </w:p>
    <w:p w14:paraId="0D0B940D" w14:textId="77777777" w:rsidR="00590C1B" w:rsidRDefault="00590C1B">
      <w:pPr>
        <w:ind w:right="-288"/>
        <w:jc w:val="right"/>
        <w:rPr>
          <w:b/>
          <w:sz w:val="36"/>
        </w:rPr>
      </w:pPr>
    </w:p>
    <w:p w14:paraId="0E27B00A" w14:textId="77777777" w:rsidR="00590C1B" w:rsidRDefault="00590C1B">
      <w:pPr>
        <w:ind w:right="-288"/>
        <w:jc w:val="right"/>
        <w:rPr>
          <w:b/>
          <w:sz w:val="36"/>
        </w:rPr>
      </w:pPr>
    </w:p>
    <w:p w14:paraId="1A007CDF" w14:textId="77777777" w:rsidR="00590C1B" w:rsidRDefault="00590C1B">
      <w:pPr>
        <w:outlineLvl w:val="0"/>
        <w:rPr>
          <w:b/>
        </w:rPr>
      </w:pPr>
      <w:r>
        <w:rPr>
          <w:b/>
        </w:rPr>
        <w:t>Alliance for Telecommunications Industry Solutions</w:t>
      </w:r>
    </w:p>
    <w:p w14:paraId="60061E4C" w14:textId="77777777" w:rsidR="00590C1B" w:rsidRDefault="00590C1B">
      <w:pPr>
        <w:rPr>
          <w:b/>
        </w:rPr>
      </w:pPr>
    </w:p>
    <w:p w14:paraId="44EAFD9C" w14:textId="77777777" w:rsidR="00590C1B" w:rsidRDefault="00590C1B">
      <w:pPr>
        <w:rPr>
          <w:b/>
        </w:rPr>
      </w:pPr>
    </w:p>
    <w:p w14:paraId="7D77A471" w14:textId="77777777" w:rsidR="00590C1B" w:rsidRDefault="00590C1B">
      <w:r>
        <w:t xml:space="preserve">Approved </w:t>
      </w:r>
      <w:r>
        <w:rPr>
          <w:iCs/>
          <w:highlight w:val="yellow"/>
        </w:rPr>
        <w:t>Month DD, YYYY</w:t>
      </w:r>
    </w:p>
    <w:p w14:paraId="4B94D5A5" w14:textId="77777777" w:rsidR="00590C1B" w:rsidRDefault="00590C1B">
      <w:pPr>
        <w:rPr>
          <w:b/>
        </w:rPr>
      </w:pPr>
    </w:p>
    <w:p w14:paraId="7CBFD60A" w14:textId="77777777" w:rsidR="00590C1B" w:rsidRDefault="00590C1B">
      <w:pPr>
        <w:outlineLvl w:val="0"/>
        <w:rPr>
          <w:b/>
        </w:rPr>
      </w:pPr>
      <w:r>
        <w:rPr>
          <w:b/>
        </w:rPr>
        <w:t>Abstract</w:t>
      </w:r>
    </w:p>
    <w:p w14:paraId="3EFEF3ED" w14:textId="77777777" w:rsidR="00590C1B" w:rsidRPr="007E23D3" w:rsidRDefault="00590C1B">
      <w:pPr>
        <w:rPr>
          <w:b/>
          <w:sz w:val="18"/>
          <w:szCs w:val="18"/>
        </w:rPr>
      </w:pPr>
      <w:r w:rsidRPr="007E23D3">
        <w:rPr>
          <w:sz w:val="18"/>
          <w:szCs w:val="18"/>
          <w:highlight w:val="yellow"/>
        </w:rPr>
        <w:t>Abstract text here.</w:t>
      </w:r>
      <w:r w:rsidRPr="007E23D3">
        <w:rPr>
          <w:sz w:val="18"/>
          <w:szCs w:val="18"/>
        </w:rPr>
        <w:t xml:space="preserve">  </w:t>
      </w:r>
    </w:p>
    <w:p w14:paraId="3DEEC669" w14:textId="77777777" w:rsidR="00590C1B" w:rsidRDefault="00590C1B"/>
    <w:p w14:paraId="7DD94C23" w14:textId="77777777" w:rsidR="006F12CE" w:rsidRDefault="00590C1B" w:rsidP="00BC47C9">
      <w:pPr>
        <w:pBdr>
          <w:bottom w:val="single" w:sz="4" w:space="1" w:color="auto"/>
        </w:pBdr>
        <w:rPr>
          <w:b/>
        </w:rPr>
      </w:pPr>
      <w:r>
        <w:br w:type="page"/>
      </w:r>
      <w:r w:rsidRPr="006F12CE">
        <w:rPr>
          <w:b/>
        </w:rPr>
        <w:lastRenderedPageBreak/>
        <w:t>Foreword</w:t>
      </w:r>
    </w:p>
    <w:p w14:paraId="014EBBEB"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0A723CF2" w14:textId="2B5DB93D" w:rsidR="0018254B" w:rsidRPr="00073040" w:rsidRDefault="0018254B" w:rsidP="0018254B">
      <w:pPr>
        <w:spacing w:after="60"/>
        <w:rPr>
          <w:rFonts w:cs="Arial"/>
          <w:sz w:val="18"/>
        </w:rPr>
      </w:pPr>
      <w:bookmarkStart w:id="0"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w:t>
      </w:r>
      <w:r w:rsidR="00F9209F" w:rsidRPr="00F9209F">
        <w:rPr>
          <w:rFonts w:cs="Arial"/>
          <w:sz w:val="18"/>
        </w:rPr>
        <w:t xml:space="preserve">and </w:t>
      </w:r>
      <w:r w:rsidR="00F9209F" w:rsidRPr="00F9209F">
        <w:rPr>
          <w:rFonts w:cs="Arial"/>
          <w:i/>
          <w:iCs/>
          <w:sz w:val="18"/>
        </w:rPr>
        <w:t xml:space="preserve">must, </w:t>
      </w:r>
      <w:r w:rsidRPr="00073040">
        <w:rPr>
          <w:rFonts w:cs="Arial"/>
          <w:sz w:val="18"/>
        </w:rPr>
        <w:t xml:space="preserve">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denote</w:t>
      </w:r>
      <w:r>
        <w:rPr>
          <w:rFonts w:cs="Arial"/>
          <w:sz w:val="18"/>
        </w:rPr>
        <w:t>s</w:t>
      </w:r>
      <w:r w:rsidRPr="004722CD">
        <w:rPr>
          <w:rFonts w:cs="Arial"/>
          <w:sz w:val="18"/>
        </w:rPr>
        <w:t xml:space="preserve"> a</w:t>
      </w:r>
      <w:r w:rsidR="003D2C1F">
        <w:rPr>
          <w:rFonts w:cs="Arial"/>
          <w:sz w:val="18"/>
        </w:rPr>
        <w:t>n</w:t>
      </w:r>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0"/>
    <w:p w14:paraId="1D840DC6"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1E723738"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3656B9AB" w14:textId="77777777" w:rsidR="004B443F" w:rsidRDefault="004B443F" w:rsidP="004B443F">
      <w:pPr>
        <w:rPr>
          <w:rFonts w:cs="Arial"/>
          <w:sz w:val="18"/>
        </w:rPr>
      </w:pPr>
    </w:p>
    <w:p w14:paraId="7CE771D1" w14:textId="77777777" w:rsidR="004B443F" w:rsidRDefault="004B443F" w:rsidP="6F7B6A7B">
      <w:pPr>
        <w:rPr>
          <w:sz w:val="18"/>
          <w:szCs w:val="18"/>
          <w:lang w:val="fr-FR"/>
        </w:rPr>
      </w:pPr>
      <w:r w:rsidRPr="6F7B6A7B">
        <w:rPr>
          <w:sz w:val="18"/>
          <w:szCs w:val="18"/>
          <w:highlight w:val="yellow"/>
          <w:lang w:val="fr-FR"/>
        </w:rPr>
        <w:t>[</w:t>
      </w:r>
      <w:r w:rsidR="001F2162" w:rsidRPr="6F7B6A7B">
        <w:rPr>
          <w:b/>
          <w:bCs/>
          <w:sz w:val="18"/>
          <w:szCs w:val="18"/>
          <w:highlight w:val="yellow"/>
          <w:lang w:val="fr-FR"/>
        </w:rPr>
        <w:t>LEADERSHIP</w:t>
      </w:r>
      <w:r w:rsidRPr="6F7B6A7B">
        <w:rPr>
          <w:b/>
          <w:bCs/>
          <w:sz w:val="18"/>
          <w:szCs w:val="18"/>
          <w:highlight w:val="yellow"/>
          <w:lang w:val="fr-FR"/>
        </w:rPr>
        <w:t xml:space="preserve"> LIST</w:t>
      </w:r>
      <w:r w:rsidRPr="6F7B6A7B">
        <w:rPr>
          <w:sz w:val="18"/>
          <w:szCs w:val="18"/>
          <w:highlight w:val="yellow"/>
          <w:lang w:val="fr-FR"/>
        </w:rPr>
        <w:t>]</w:t>
      </w:r>
    </w:p>
    <w:p w14:paraId="45FB0818" w14:textId="77777777" w:rsidR="004B443F" w:rsidRDefault="004B443F" w:rsidP="004B443F">
      <w:pPr>
        <w:rPr>
          <w:bCs/>
          <w:lang w:val="fr-FR"/>
        </w:rPr>
      </w:pPr>
    </w:p>
    <w:p w14:paraId="39F2D7A5" w14:textId="77777777" w:rsidR="004B443F" w:rsidRDefault="004B443F" w:rsidP="004B443F">
      <w:pPr>
        <w:rPr>
          <w:bCs/>
          <w:lang w:val="fr-FR"/>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049F31CB" w14:textId="77777777" w:rsidR="007E23D3" w:rsidRDefault="007E23D3" w:rsidP="00686C71">
      <w:pPr>
        <w:rPr>
          <w:bCs/>
          <w:lang w:val="fr-FR"/>
        </w:rPr>
      </w:pPr>
    </w:p>
    <w:p w14:paraId="53128261" w14:textId="77777777" w:rsidR="00686C71" w:rsidRDefault="00686C71" w:rsidP="00686C71">
      <w:pPr>
        <w:rPr>
          <w:bCs/>
          <w:lang w:val="fr-FR"/>
        </w:rPr>
      </w:pPr>
    </w:p>
    <w:p w14:paraId="4B08E8BD"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9"/>
        <w:gridCol w:w="1609"/>
        <w:gridCol w:w="3907"/>
        <w:gridCol w:w="2045"/>
      </w:tblGrid>
      <w:tr w:rsidR="007E23D3" w:rsidRPr="007E23D3" w14:paraId="515F3EAA" w14:textId="77777777">
        <w:trPr>
          <w:trHeight w:val="242"/>
          <w:tblHeader/>
        </w:trPr>
        <w:tc>
          <w:tcPr>
            <w:tcW w:w="2574" w:type="dxa"/>
            <w:shd w:val="clear" w:color="auto" w:fill="E0E0E0"/>
          </w:tcPr>
          <w:p w14:paraId="491072FA"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6B814A1E"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31FF54C8"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1C7DF0E4" w14:textId="77777777" w:rsidR="007E23D3" w:rsidRPr="007E23D3" w:rsidRDefault="007E23D3" w:rsidP="00572688">
            <w:pPr>
              <w:rPr>
                <w:b/>
                <w:sz w:val="18"/>
                <w:szCs w:val="18"/>
              </w:rPr>
            </w:pPr>
            <w:r w:rsidRPr="007E23D3">
              <w:rPr>
                <w:b/>
                <w:sz w:val="18"/>
                <w:szCs w:val="18"/>
              </w:rPr>
              <w:t>Author</w:t>
            </w:r>
          </w:p>
        </w:tc>
      </w:tr>
      <w:tr w:rsidR="007E23D3" w:rsidRPr="007E23D3" w14:paraId="62486C05" w14:textId="77777777">
        <w:tc>
          <w:tcPr>
            <w:tcW w:w="2574" w:type="dxa"/>
          </w:tcPr>
          <w:p w14:paraId="4101652C" w14:textId="77777777" w:rsidR="007E23D3" w:rsidRPr="007E23D3" w:rsidRDefault="007E23D3" w:rsidP="00572688">
            <w:pPr>
              <w:rPr>
                <w:rFonts w:cs="Arial"/>
                <w:sz w:val="18"/>
                <w:szCs w:val="18"/>
              </w:rPr>
            </w:pPr>
          </w:p>
        </w:tc>
        <w:tc>
          <w:tcPr>
            <w:tcW w:w="1634" w:type="dxa"/>
          </w:tcPr>
          <w:p w14:paraId="4B99056E" w14:textId="77777777" w:rsidR="007E23D3" w:rsidRPr="007E23D3" w:rsidRDefault="007E23D3" w:rsidP="00572688">
            <w:pPr>
              <w:rPr>
                <w:rFonts w:cs="Arial"/>
                <w:sz w:val="18"/>
                <w:szCs w:val="18"/>
              </w:rPr>
            </w:pPr>
          </w:p>
        </w:tc>
        <w:tc>
          <w:tcPr>
            <w:tcW w:w="4000" w:type="dxa"/>
          </w:tcPr>
          <w:p w14:paraId="1299C43A" w14:textId="77777777" w:rsidR="007E23D3" w:rsidRPr="007E23D3" w:rsidRDefault="007E23D3" w:rsidP="00572688">
            <w:pPr>
              <w:pStyle w:val="CommentSubject"/>
              <w:jc w:val="left"/>
              <w:rPr>
                <w:rFonts w:cs="Arial"/>
                <w:b w:val="0"/>
                <w:sz w:val="18"/>
                <w:szCs w:val="18"/>
              </w:rPr>
            </w:pPr>
          </w:p>
        </w:tc>
        <w:tc>
          <w:tcPr>
            <w:tcW w:w="2088" w:type="dxa"/>
          </w:tcPr>
          <w:p w14:paraId="4DDBEF00" w14:textId="77777777" w:rsidR="007E23D3" w:rsidRPr="007E23D3" w:rsidRDefault="007E23D3" w:rsidP="00572688">
            <w:pPr>
              <w:jc w:val="left"/>
              <w:rPr>
                <w:rFonts w:cs="Arial"/>
                <w:sz w:val="18"/>
                <w:szCs w:val="18"/>
              </w:rPr>
            </w:pPr>
          </w:p>
        </w:tc>
      </w:tr>
    </w:tbl>
    <w:p w14:paraId="3461D779" w14:textId="77777777" w:rsidR="007E23D3" w:rsidRDefault="007E23D3" w:rsidP="00686C71">
      <w:pPr>
        <w:rPr>
          <w:bCs/>
          <w:lang w:val="fr-FR"/>
        </w:rPr>
      </w:pPr>
    </w:p>
    <w:p w14:paraId="3CF2D8B6" w14:textId="77777777" w:rsidR="007E23D3" w:rsidRDefault="007E23D3" w:rsidP="00686C71">
      <w:pPr>
        <w:rPr>
          <w:bCs/>
          <w:lang w:val="fr-FR"/>
        </w:rPr>
      </w:pPr>
    </w:p>
    <w:p w14:paraId="22E0FC93"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p w14:paraId="0FB78278" w14:textId="77777777" w:rsidR="00590C1B" w:rsidRDefault="00590C1B">
      <w:bookmarkStart w:id="1" w:name="_Toc48734906"/>
      <w:bookmarkStart w:id="2" w:name="_Toc48741692"/>
      <w:bookmarkStart w:id="3" w:name="_Toc48741750"/>
      <w:bookmarkStart w:id="4" w:name="_Toc48742190"/>
      <w:bookmarkStart w:id="5" w:name="_Toc48742216"/>
      <w:bookmarkStart w:id="6" w:name="_Toc48742242"/>
      <w:bookmarkStart w:id="7" w:name="_Toc48742267"/>
      <w:bookmarkStart w:id="8" w:name="_Toc48742350"/>
      <w:bookmarkStart w:id="9" w:name="_Toc48742550"/>
      <w:bookmarkStart w:id="10" w:name="_Toc48743169"/>
      <w:bookmarkStart w:id="11" w:name="_Toc48743221"/>
      <w:bookmarkStart w:id="12" w:name="_Toc48743252"/>
      <w:bookmarkStart w:id="13" w:name="_Toc48743361"/>
      <w:bookmarkStart w:id="14" w:name="_Toc48743426"/>
      <w:bookmarkStart w:id="15" w:name="_Toc48743550"/>
      <w:bookmarkStart w:id="16" w:name="_Toc48743626"/>
      <w:bookmarkStart w:id="17" w:name="_Toc48743656"/>
      <w:bookmarkStart w:id="18" w:name="_Toc48743832"/>
      <w:bookmarkStart w:id="19" w:name="_Toc48743888"/>
      <w:bookmarkStart w:id="20" w:name="_Toc48743927"/>
      <w:bookmarkStart w:id="21" w:name="_Toc48743957"/>
      <w:bookmarkStart w:id="22" w:name="_Toc48744022"/>
      <w:bookmarkStart w:id="23" w:name="_Toc48744060"/>
      <w:bookmarkStart w:id="24" w:name="_Toc48744090"/>
      <w:bookmarkStart w:id="25" w:name="_Toc48744141"/>
      <w:bookmarkStart w:id="26" w:name="_Toc48744261"/>
      <w:bookmarkStart w:id="27" w:name="_Toc48744941"/>
      <w:bookmarkStart w:id="28" w:name="_Toc48745052"/>
      <w:bookmarkStart w:id="29" w:name="_Toc48745177"/>
      <w:bookmarkStart w:id="30" w:name="_Toc48745431"/>
    </w:p>
    <w:p w14:paraId="5A9ED0BF" w14:textId="77777777" w:rsidR="00590C1B" w:rsidRDefault="00590C1B">
      <w:r>
        <w:rPr>
          <w:highlight w:val="yellow"/>
        </w:rPr>
        <w:t>[INSERT]</w:t>
      </w:r>
    </w:p>
    <w:p w14:paraId="1FC39945" w14:textId="77777777" w:rsidR="00590C1B" w:rsidRDefault="00590C1B"/>
    <w:p w14:paraId="0562CB0E" w14:textId="77777777" w:rsidR="00590C1B" w:rsidRDefault="00590C1B"/>
    <w:p w14:paraId="098FDB90" w14:textId="77777777" w:rsidR="00590C1B" w:rsidRPr="006F12CE" w:rsidRDefault="00590C1B" w:rsidP="00BC47C9">
      <w:pPr>
        <w:pBdr>
          <w:bottom w:val="single" w:sz="4" w:space="1" w:color="auto"/>
        </w:pBdr>
        <w:rPr>
          <w:b/>
        </w:rPr>
      </w:pPr>
      <w:r w:rsidRPr="006F12CE">
        <w:rPr>
          <w:b/>
        </w:rPr>
        <w:t>Table of Figures</w:t>
      </w:r>
    </w:p>
    <w:p w14:paraId="34CE0A41" w14:textId="77777777" w:rsidR="00590C1B" w:rsidRDefault="00590C1B"/>
    <w:p w14:paraId="17C798D8" w14:textId="77777777" w:rsidR="00590C1B" w:rsidRDefault="00590C1B">
      <w:r>
        <w:rPr>
          <w:highlight w:val="yellow"/>
        </w:rPr>
        <w:t>[INSERT]</w:t>
      </w:r>
    </w:p>
    <w:p w14:paraId="62EBF3C5" w14:textId="77777777" w:rsidR="00590C1B" w:rsidRDefault="00590C1B"/>
    <w:p w14:paraId="6D98A12B" w14:textId="77777777" w:rsidR="00590C1B" w:rsidRDefault="00590C1B"/>
    <w:p w14:paraId="0AF953C3" w14:textId="77777777" w:rsidR="00590C1B" w:rsidRPr="006F12CE" w:rsidRDefault="00590C1B" w:rsidP="00BC47C9">
      <w:pPr>
        <w:pBdr>
          <w:bottom w:val="single" w:sz="4" w:space="1" w:color="auto"/>
        </w:pBdr>
        <w:rPr>
          <w:b/>
        </w:rPr>
      </w:pPr>
      <w:r w:rsidRPr="006F12CE">
        <w:rPr>
          <w:b/>
        </w:rPr>
        <w:t>Table of Tables</w:t>
      </w:r>
    </w:p>
    <w:p w14:paraId="2946DB82" w14:textId="77777777" w:rsidR="00590C1B" w:rsidRDefault="00590C1B"/>
    <w:p w14:paraId="56C15091" w14:textId="77777777" w:rsidR="00590C1B" w:rsidRDefault="00590C1B">
      <w:r>
        <w:rPr>
          <w:highlight w:val="yellow"/>
        </w:rPr>
        <w:t>[INSERT]</w:t>
      </w:r>
    </w:p>
    <w:p w14:paraId="5997CC1D" w14:textId="77777777" w:rsidR="00590C1B" w:rsidRDefault="00590C1B"/>
    <w:p w14:paraId="110FFD37" w14:textId="77777777" w:rsidR="00590C1B" w:rsidRDefault="00590C1B"/>
    <w:p w14:paraId="6B699379" w14:textId="77777777" w:rsidR="00590C1B" w:rsidRDefault="00590C1B"/>
    <w:p w14:paraId="3FE9F23F" w14:textId="77777777" w:rsidR="00590C1B" w:rsidRDefault="00590C1B">
      <w:pPr>
        <w:sectPr w:rsidR="00590C1B">
          <w:headerReference w:type="even" r:id="rId10"/>
          <w:headerReference w:type="default" r:id="rId11"/>
          <w:footerReference w:type="default" r:id="rId12"/>
          <w:pgSz w:w="12240" w:h="15840" w:code="1"/>
          <w:pgMar w:top="1080" w:right="1080" w:bottom="1080" w:left="1080" w:header="720" w:footer="720" w:gutter="0"/>
          <w:pgNumType w:fmt="lowerRoman" w:start="1"/>
          <w:cols w:space="720"/>
          <w:titlePg/>
          <w:docGrid w:linePitch="360"/>
        </w:sectPr>
      </w:pPr>
    </w:p>
    <w:p w14:paraId="559E3B65" w14:textId="77777777" w:rsidR="004B443F" w:rsidRDefault="00424AF1" w:rsidP="00424AF1">
      <w:pPr>
        <w:pStyle w:val="Heading1"/>
      </w:pPr>
      <w:r>
        <w:lastRenderedPageBreak/>
        <w:t>Scope, Purpose, &amp; Application</w:t>
      </w:r>
    </w:p>
    <w:p w14:paraId="17576952" w14:textId="47E85433" w:rsidR="00715B26" w:rsidRDefault="00715B26" w:rsidP="002B549B"/>
    <w:p w14:paraId="1DD33901" w14:textId="24247C85" w:rsidR="007B7F0F" w:rsidRDefault="00715B26" w:rsidP="002B549B">
      <w:bookmarkStart w:id="31" w:name="_GoBack"/>
      <w:bookmarkEnd w:id="31"/>
      <w:r>
        <w:t>This document defines a capability for providing real-time notification in backward the call direction towards the calling party, of network blocking of a call due to analytics call processing in the terminating service provid</w:t>
      </w:r>
      <w:r w:rsidR="00EA5FD4">
        <w:t>er network</w:t>
      </w:r>
      <w:r w:rsidR="00AB50E8">
        <w:t xml:space="preserve">.  It </w:t>
      </w:r>
      <w:r w:rsidR="00AB50E8" w:rsidRPr="002B549B">
        <w:t xml:space="preserve">ensures that voice service providers can continue to use analytics to block illegal </w:t>
      </w:r>
      <w:r w:rsidR="00DB4B91">
        <w:t>or</w:t>
      </w:r>
      <w:r w:rsidR="00AB50E8" w:rsidRPr="002B549B">
        <w:t xml:space="preserve"> </w:t>
      </w:r>
      <w:r w:rsidR="00C042AD">
        <w:t>fraudulent</w:t>
      </w:r>
      <w:r w:rsidR="00AB50E8" w:rsidRPr="002B549B">
        <w:t xml:space="preserve"> calls while providing immediate notice to callers</w:t>
      </w:r>
      <w:r w:rsidR="00AB50E8">
        <w:t xml:space="preserve">. </w:t>
      </w:r>
    </w:p>
    <w:p w14:paraId="41CE4BA7" w14:textId="747C15BF" w:rsidR="007B7F0F" w:rsidRDefault="0087267C" w:rsidP="007B7F0F">
      <w:r>
        <w:t xml:space="preserve">This capability defines a profile of SIP 603 [RFC 3261]. </w:t>
      </w:r>
      <w:r w:rsidR="007B7F0F">
        <w:t>603+ is differentiated from a 603 response in that it contains a format where it has a reason phrase NETWORKED BLOCKED (i.e., 603 NETWORKED B</w:t>
      </w:r>
      <w:r w:rsidR="00092EA9">
        <w:t>LO</w:t>
      </w:r>
      <w:r w:rsidR="007B7F0F">
        <w:t>CKED) with</w:t>
      </w:r>
      <w:r>
        <w:t xml:space="preserve"> a</w:t>
      </w:r>
      <w:r w:rsidR="007B7F0F">
        <w:t xml:space="preserve"> Reason code that has reason = analytics, and the contact information of whom blocked.</w:t>
      </w:r>
      <w:r>
        <w:t xml:space="preserve"> The contact information allows the calling party to communicate with the entity responsible for the blocking.</w:t>
      </w:r>
    </w:p>
    <w:p w14:paraId="39BB62A0" w14:textId="6840CF62" w:rsidR="007B7F0F" w:rsidRDefault="007B7F0F" w:rsidP="007B7F0F">
      <w:r>
        <w:t>Any 603 received without this syntax included should be treated as current handled today.</w:t>
      </w:r>
    </w:p>
    <w:p w14:paraId="3D75B329" w14:textId="78D6FE5F" w:rsidR="003E6B03" w:rsidRDefault="003E6B03" w:rsidP="007B7F0F">
      <w:r>
        <w:t xml:space="preserve">This standard is </w:t>
      </w:r>
      <w:r w:rsidRPr="003E6B03">
        <w:t>primarily developed for and adopt</w:t>
      </w:r>
      <w:r>
        <w:t>ion</w:t>
      </w:r>
      <w:r w:rsidRPr="003E6B03">
        <w:t xml:space="preserve"> by US service providers.  Other countries may adopt these standards and they may be implemented through bilateral agreement with business partners in the US pursuant to their business agreement. </w:t>
      </w:r>
      <w:r>
        <w:t>This s</w:t>
      </w:r>
      <w:r w:rsidRPr="003E6B03">
        <w:t>tandard</w:t>
      </w:r>
      <w:r>
        <w:t xml:space="preserve"> is</w:t>
      </w:r>
      <w:r w:rsidRPr="003E6B03">
        <w:t xml:space="preserve"> not precluded from being used internationally</w:t>
      </w:r>
    </w:p>
    <w:p w14:paraId="1F72F646" w14:textId="77777777" w:rsidR="00424AF1" w:rsidRDefault="00424AF1" w:rsidP="00424AF1"/>
    <w:p w14:paraId="61CDCEAD" w14:textId="77777777" w:rsidR="00424AF1" w:rsidRDefault="00424AF1" w:rsidP="00424AF1"/>
    <w:p w14:paraId="29503B4C" w14:textId="77777777" w:rsidR="00424AF1" w:rsidRDefault="00424AF1" w:rsidP="00424AF1">
      <w:pPr>
        <w:pStyle w:val="Heading1"/>
      </w:pPr>
      <w:r>
        <w:t>Normative References</w:t>
      </w:r>
    </w:p>
    <w:p w14:paraId="4400123B"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6BB9E253" w14:textId="77777777" w:rsidR="00424AF1" w:rsidRDefault="00424AF1" w:rsidP="00424AF1"/>
    <w:p w14:paraId="518929B4" w14:textId="24B3F3F6" w:rsidR="00AF746E" w:rsidRDefault="00AF746E" w:rsidP="00424AF1">
      <w:r>
        <w:t xml:space="preserve">RFC-3261 </w:t>
      </w:r>
    </w:p>
    <w:p w14:paraId="1611C75E" w14:textId="34F7E25E" w:rsidR="00AF746E" w:rsidRDefault="00AF746E" w:rsidP="00424AF1">
      <w:r>
        <w:t xml:space="preserve">RFC-3326 </w:t>
      </w:r>
    </w:p>
    <w:p w14:paraId="484FBEE0" w14:textId="6B79A690" w:rsidR="00ED2AB9" w:rsidRDefault="00ED2AB9" w:rsidP="00424AF1">
      <w:r>
        <w:t xml:space="preserve">RFC-6432 </w:t>
      </w:r>
    </w:p>
    <w:p w14:paraId="2F379E67" w14:textId="54DE33E4" w:rsidR="004C3C4A" w:rsidRDefault="004C3C4A" w:rsidP="00424AF1">
      <w:r>
        <w:t xml:space="preserve">RFC-8606 </w:t>
      </w:r>
    </w:p>
    <w:p w14:paraId="5C7251F6" w14:textId="0F905843" w:rsidR="00B20F6E" w:rsidRDefault="00B20F6E" w:rsidP="008E0D75"/>
    <w:p w14:paraId="7771610C" w14:textId="774CA731" w:rsidR="002B7015" w:rsidRDefault="002B7015" w:rsidP="00424AF1">
      <w:r>
        <w:t xml:space="preserve">ATIS-0x0000x, </w:t>
      </w:r>
      <w:r w:rsidRPr="6F7B6A7B">
        <w:rPr>
          <w:i/>
          <w:iCs/>
        </w:rPr>
        <w:t>Technical Report</w:t>
      </w:r>
      <w:r>
        <w:t>.</w:t>
      </w:r>
      <w:r w:rsidRPr="6F7B6A7B">
        <w:rPr>
          <w:rStyle w:val="FootnoteReference"/>
        </w:rPr>
        <w:footnoteReference w:id="1"/>
      </w:r>
    </w:p>
    <w:p w14:paraId="12BF16F6" w14:textId="77777777" w:rsidR="002B7015" w:rsidRDefault="002B7015" w:rsidP="002B7015">
      <w:r>
        <w:t xml:space="preserve">ATIS-0x0000x.201x, </w:t>
      </w:r>
      <w:r>
        <w:rPr>
          <w:i/>
        </w:rPr>
        <w:t>American National Standard</w:t>
      </w:r>
      <w:r>
        <w:t>.</w:t>
      </w:r>
    </w:p>
    <w:p w14:paraId="23DE523C" w14:textId="77777777" w:rsidR="002B7015" w:rsidRDefault="002B7015" w:rsidP="00424AF1"/>
    <w:p w14:paraId="0F96CB70" w14:textId="77777777" w:rsidR="00424AF1" w:rsidRDefault="00424AF1" w:rsidP="00424AF1">
      <w:pPr>
        <w:pStyle w:val="Heading1"/>
      </w:pPr>
      <w:r>
        <w:t>Definitions, Acronyms, &amp; Abbreviations</w:t>
      </w:r>
    </w:p>
    <w:p w14:paraId="48D13DFB" w14:textId="6B07F56C" w:rsidR="002B7015" w:rsidRDefault="002B7015" w:rsidP="6F7B6A7B">
      <w:r>
        <w:t xml:space="preserve">For a list of common communications terms and definitions, please visit the </w:t>
      </w:r>
      <w:r w:rsidRPr="6F7B6A7B">
        <w:rPr>
          <w:i/>
          <w:iCs/>
        </w:rPr>
        <w:t>ATIS Telecom Glossary</w:t>
      </w:r>
      <w:r>
        <w:t xml:space="preserve">, which is located at &lt; </w:t>
      </w:r>
      <w:hyperlink r:id="rId13">
        <w:r w:rsidR="7F5DB7E5" w:rsidRPr="6F7B6A7B">
          <w:rPr>
            <w:rStyle w:val="Hyperlink"/>
          </w:rPr>
          <w:t>https://glossary.atis.org/</w:t>
        </w:r>
      </w:hyperlink>
      <w:r w:rsidR="7F5DB7E5">
        <w:t xml:space="preserve"> </w:t>
      </w:r>
      <w:r>
        <w:t>&gt;.</w:t>
      </w:r>
    </w:p>
    <w:p w14:paraId="52E56223" w14:textId="77777777" w:rsidR="002B7015" w:rsidRDefault="002B7015" w:rsidP="00424AF1"/>
    <w:p w14:paraId="32E1BFAF" w14:textId="77777777" w:rsidR="00424AF1" w:rsidRDefault="00424AF1" w:rsidP="00424AF1">
      <w:pPr>
        <w:pStyle w:val="Heading2"/>
      </w:pPr>
      <w:r>
        <w:lastRenderedPageBreak/>
        <w:t>Definitions</w:t>
      </w:r>
    </w:p>
    <w:p w14:paraId="19420CA4" w14:textId="0BE0DB1C" w:rsidR="00FA51DA" w:rsidRPr="00DC29E6" w:rsidRDefault="00FA51DA" w:rsidP="00DC29E6">
      <w:pPr>
        <w:pStyle w:val="ListParagraph"/>
        <w:numPr>
          <w:ilvl w:val="0"/>
          <w:numId w:val="27"/>
        </w:numPr>
        <w:rPr>
          <w:bCs/>
        </w:rPr>
      </w:pPr>
      <w:r w:rsidRPr="00DC29E6">
        <w:rPr>
          <w:bCs/>
        </w:rPr>
        <w:t>Analytics: analysis of a call request to determine how likely it is to be fraudulent or undesirable for reasons not specific to</w:t>
      </w:r>
      <w:r w:rsidR="00057B78">
        <w:rPr>
          <w:bCs/>
        </w:rPr>
        <w:t>,</w:t>
      </w:r>
      <w:r w:rsidRPr="00DC29E6">
        <w:rPr>
          <w:bCs/>
        </w:rPr>
        <w:t xml:space="preserve"> or likely to reveal the identity of, the intended recipient.</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14:paraId="07547A01" w14:textId="77777777" w:rsidR="001F2162" w:rsidRDefault="001F2162" w:rsidP="001F2162"/>
    <w:p w14:paraId="579326C0" w14:textId="77777777" w:rsidR="001F2162" w:rsidRDefault="001F2162" w:rsidP="001F2162">
      <w:pPr>
        <w:pStyle w:val="Heading2"/>
      </w:pPr>
      <w:r>
        <w:t>Acronyms &amp; Abbreviations</w:t>
      </w:r>
    </w:p>
    <w:p w14:paraId="5043CB0F"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84"/>
        <w:gridCol w:w="8986"/>
      </w:tblGrid>
      <w:tr w:rsidR="001F2162" w:rsidRPr="001F2162" w14:paraId="78A55F64" w14:textId="77777777" w:rsidTr="001F2162">
        <w:tc>
          <w:tcPr>
            <w:tcW w:w="1098" w:type="dxa"/>
          </w:tcPr>
          <w:p w14:paraId="41C7A599" w14:textId="77777777" w:rsidR="001F2162" w:rsidRPr="001F2162" w:rsidRDefault="001F2162" w:rsidP="00F17692">
            <w:pPr>
              <w:rPr>
                <w:sz w:val="18"/>
                <w:szCs w:val="18"/>
              </w:rPr>
            </w:pPr>
            <w:r w:rsidRPr="001F2162">
              <w:rPr>
                <w:sz w:val="18"/>
                <w:szCs w:val="18"/>
              </w:rPr>
              <w:t>ATIS</w:t>
            </w:r>
          </w:p>
        </w:tc>
        <w:tc>
          <w:tcPr>
            <w:tcW w:w="9198" w:type="dxa"/>
          </w:tcPr>
          <w:p w14:paraId="4E3E1FF1" w14:textId="77777777" w:rsidR="001F2162" w:rsidRPr="001F2162" w:rsidRDefault="001F2162" w:rsidP="00F17692">
            <w:pPr>
              <w:rPr>
                <w:sz w:val="18"/>
                <w:szCs w:val="18"/>
              </w:rPr>
            </w:pPr>
            <w:r w:rsidRPr="001F2162">
              <w:rPr>
                <w:sz w:val="18"/>
                <w:szCs w:val="18"/>
              </w:rPr>
              <w:t>Alliance for Telecommunications Industry Solutions</w:t>
            </w:r>
          </w:p>
        </w:tc>
      </w:tr>
    </w:tbl>
    <w:p w14:paraId="07459315" w14:textId="77777777" w:rsidR="001F2162" w:rsidRDefault="001F2162" w:rsidP="001F2162"/>
    <w:p w14:paraId="40542987" w14:textId="763F095D" w:rsidR="001F2162" w:rsidRDefault="009571DF" w:rsidP="001F2162">
      <w:pPr>
        <w:pStyle w:val="Heading1"/>
      </w:pPr>
      <w:r>
        <w:t xml:space="preserve">Blocking </w:t>
      </w:r>
      <w:r w:rsidR="009D631C">
        <w:t xml:space="preserve">Call </w:t>
      </w:r>
      <w:r>
        <w:t>Processing</w:t>
      </w:r>
    </w:p>
    <w:p w14:paraId="6537F28F" w14:textId="77777777" w:rsidR="001F2162" w:rsidRDefault="001F2162" w:rsidP="001F2162"/>
    <w:p w14:paraId="4FB6F811" w14:textId="51D6A836" w:rsidR="001F2162" w:rsidRDefault="003A453B" w:rsidP="001F2162">
      <w:pPr>
        <w:pStyle w:val="Heading2"/>
      </w:pPr>
      <w:r>
        <w:t>Data Analytics Blocking</w:t>
      </w:r>
    </w:p>
    <w:p w14:paraId="6DFB9E20" w14:textId="32FFEE5E" w:rsidR="001F2162" w:rsidRDefault="001F2162" w:rsidP="001F2162"/>
    <w:p w14:paraId="1F686251" w14:textId="4F71ACE7" w:rsidR="003A453B" w:rsidRDefault="003A453B" w:rsidP="001F2162">
      <w:r>
        <w:t xml:space="preserve">If </w:t>
      </w:r>
      <w:r w:rsidR="001871A2">
        <w:t xml:space="preserve">a </w:t>
      </w:r>
      <w:r w:rsidR="004E73F4">
        <w:t>service provider</w:t>
      </w:r>
      <w:r w:rsidR="00350120">
        <w:t xml:space="preserve"> </w:t>
      </w:r>
      <w:r>
        <w:t>blocks a</w:t>
      </w:r>
      <w:r w:rsidR="002977D8">
        <w:t xml:space="preserve"> call</w:t>
      </w:r>
      <w:r w:rsidR="0089440C">
        <w:t xml:space="preserve"> due to analytics</w:t>
      </w:r>
      <w:r>
        <w:t xml:space="preserve">, the </w:t>
      </w:r>
      <w:r w:rsidR="004E73F4">
        <w:t xml:space="preserve">service provider </w:t>
      </w:r>
      <w:r w:rsidR="0066400C">
        <w:t xml:space="preserve">shall </w:t>
      </w:r>
      <w:r w:rsidR="002977D8">
        <w:t>reply with a SIP 603 response</w:t>
      </w:r>
      <w:r w:rsidR="001871A2">
        <w:t xml:space="preserve"> u</w:t>
      </w:r>
      <w:r w:rsidR="001871A2" w:rsidRPr="001871A2">
        <w:t>nless blocking is explicitly allowed by law</w:t>
      </w:r>
      <w:r w:rsidR="00D05385">
        <w:t>/</w:t>
      </w:r>
      <w:r w:rsidR="001871A2" w:rsidRPr="001871A2">
        <w:t>regulation or is performed at the direction of the called party</w:t>
      </w:r>
      <w:r w:rsidR="004E73F4">
        <w:t xml:space="preserve">. </w:t>
      </w:r>
      <w:r w:rsidR="009E3472">
        <w:t xml:space="preserve">The SIP 603 response shall have a reason phrase of “Network Blocked”. </w:t>
      </w:r>
      <w:r w:rsidR="004E73F4">
        <w:t xml:space="preserve">The SIP 603 response shall include </w:t>
      </w:r>
      <w:r w:rsidR="002977D8">
        <w:t xml:space="preserve">a </w:t>
      </w:r>
      <w:r w:rsidR="001871A2">
        <w:t>“</w:t>
      </w:r>
      <w:r w:rsidR="002977D8">
        <w:t>Reason</w:t>
      </w:r>
      <w:r w:rsidR="001871A2">
        <w:t>”</w:t>
      </w:r>
      <w:r w:rsidR="002977D8">
        <w:t xml:space="preserve"> </w:t>
      </w:r>
      <w:r w:rsidR="004E73F4">
        <w:t xml:space="preserve">header. The </w:t>
      </w:r>
      <w:r w:rsidR="001871A2">
        <w:t>“</w:t>
      </w:r>
      <w:r w:rsidR="004E73F4">
        <w:t>Reason</w:t>
      </w:r>
      <w:r w:rsidR="001871A2">
        <w:t>”</w:t>
      </w:r>
      <w:r w:rsidR="004E73F4">
        <w:t xml:space="preserve"> header</w:t>
      </w:r>
      <w:r w:rsidR="002977D8">
        <w:t xml:space="preserve"> </w:t>
      </w:r>
      <w:r w:rsidR="004E73F4">
        <w:t xml:space="preserve">shall </w:t>
      </w:r>
      <w:r w:rsidR="00350120">
        <w:t>provid</w:t>
      </w:r>
      <w:r w:rsidR="004E73F4">
        <w:t>e</w:t>
      </w:r>
      <w:r w:rsidR="00350120">
        <w:t xml:space="preserve"> contact information which the call</w:t>
      </w:r>
      <w:r w:rsidR="004E73F4">
        <w:t>ing party</w:t>
      </w:r>
      <w:r w:rsidR="00350120">
        <w:t xml:space="preserve"> may </w:t>
      </w:r>
      <w:r w:rsidR="004E73F4">
        <w:t>use for redress</w:t>
      </w:r>
      <w:r w:rsidR="002977D8">
        <w:t>.</w:t>
      </w:r>
    </w:p>
    <w:p w14:paraId="70FB314C" w14:textId="77777777" w:rsidR="00CD7A79" w:rsidRDefault="00CD7A79" w:rsidP="001F2162"/>
    <w:p w14:paraId="022E6949" w14:textId="400FB47E" w:rsidR="002977D8" w:rsidRDefault="007C2C7A" w:rsidP="001F2162">
      <w:r>
        <w:t>E</w:t>
      </w:r>
      <w:r w:rsidR="002977D8">
        <w:t xml:space="preserve">xample </w:t>
      </w:r>
      <w:r w:rsidR="00356031">
        <w:t>“</w:t>
      </w:r>
      <w:r w:rsidR="002977D8">
        <w:t>Reason</w:t>
      </w:r>
      <w:r w:rsidR="00356031">
        <w:t>”</w:t>
      </w:r>
      <w:r w:rsidR="002977D8">
        <w:t xml:space="preserve"> </w:t>
      </w:r>
      <w:r w:rsidR="006B010B">
        <w:t xml:space="preserve">headers </w:t>
      </w:r>
      <w:r>
        <w:t xml:space="preserve">are </w:t>
      </w:r>
      <w:r w:rsidR="002977D8">
        <w:t>illustrated below:</w:t>
      </w:r>
    </w:p>
    <w:p w14:paraId="5EE53A56" w14:textId="77777777" w:rsidR="004D2C04" w:rsidRDefault="007C2C7A" w:rsidP="004D2C04">
      <w:pPr>
        <w:rPr>
          <w:rFonts w:ascii="Menlo" w:hAnsi="Menlo" w:cs="Menlo"/>
        </w:rPr>
      </w:pPr>
      <w:r w:rsidRPr="00F7440D">
        <w:rPr>
          <w:rFonts w:ascii="Menlo" w:hAnsi="Menlo" w:cs="Menlo"/>
        </w:rPr>
        <w:t>Reason: Q.850;cause=21;text="v=analytics1;url=https://example.com";location=LN</w:t>
      </w:r>
      <w:r w:rsidR="004D2C04">
        <w:rPr>
          <w:rFonts w:ascii="Menlo" w:hAnsi="Menlo" w:cs="Menlo"/>
        </w:rPr>
        <w:t>, or</w:t>
      </w:r>
    </w:p>
    <w:p w14:paraId="1AFBD8AD" w14:textId="77777777" w:rsidR="004D2C04" w:rsidRPr="0008769B" w:rsidRDefault="004D2C04" w:rsidP="004D2C04">
      <w:pPr>
        <w:rPr>
          <w:rFonts w:ascii="Menlo" w:hAnsi="Menlo" w:cs="Menlo"/>
        </w:rPr>
      </w:pPr>
      <w:r w:rsidRPr="0008769B">
        <w:rPr>
          <w:rFonts w:ascii="Menlo" w:hAnsi="Menlo" w:cs="Menlo"/>
        </w:rPr>
        <w:t xml:space="preserve">Reason: </w:t>
      </w:r>
      <w:r>
        <w:rPr>
          <w:rFonts w:ascii="Menlo" w:hAnsi="Menlo" w:cs="Menlo"/>
        </w:rPr>
        <w:t>SIP</w:t>
      </w:r>
      <w:r w:rsidRPr="0008769B">
        <w:rPr>
          <w:rFonts w:ascii="Menlo" w:hAnsi="Menlo" w:cs="Menlo"/>
        </w:rPr>
        <w:t>;cause=</w:t>
      </w:r>
      <w:r>
        <w:rPr>
          <w:rFonts w:ascii="Menlo" w:hAnsi="Menlo" w:cs="Menlo"/>
        </w:rPr>
        <w:t>603</w:t>
      </w:r>
      <w:r w:rsidRPr="0008769B">
        <w:rPr>
          <w:rFonts w:ascii="Menlo" w:hAnsi="Menlo" w:cs="Menlo"/>
        </w:rPr>
        <w:t>;text="v=analytics1;url=https://example.com";location=LN</w:t>
      </w:r>
    </w:p>
    <w:p w14:paraId="107ABDF5" w14:textId="4AB419BF" w:rsidR="007C2C7A" w:rsidRPr="00F7440D" w:rsidRDefault="007C2C7A" w:rsidP="007C2C7A">
      <w:pPr>
        <w:rPr>
          <w:rFonts w:ascii="Menlo" w:hAnsi="Menlo" w:cs="Menlo"/>
        </w:rPr>
      </w:pPr>
    </w:p>
    <w:p w14:paraId="42F46511" w14:textId="77777777" w:rsidR="004D2C04" w:rsidRDefault="007C2C7A" w:rsidP="004D2C04">
      <w:pPr>
        <w:jc w:val="left"/>
        <w:rPr>
          <w:rFonts w:ascii="Menlo" w:hAnsi="Menlo"/>
        </w:rPr>
      </w:pPr>
      <w:r w:rsidRPr="00F7440D">
        <w:rPr>
          <w:rFonts w:ascii="Menlo" w:hAnsi="Menlo"/>
        </w:rPr>
        <w:t>Reason: Q.850;cause=21;text="v=analytics1;url=https://example.com;id=29016905-3bed-4c98-9423-03041160cc67";location=LN</w:t>
      </w:r>
      <w:r w:rsidR="004D2C04">
        <w:rPr>
          <w:rFonts w:ascii="Menlo" w:hAnsi="Menlo"/>
        </w:rPr>
        <w:t>, or</w:t>
      </w:r>
    </w:p>
    <w:p w14:paraId="34D61B49" w14:textId="77777777" w:rsidR="004D2C04" w:rsidRPr="0008769B" w:rsidRDefault="004D2C04" w:rsidP="004D2C04">
      <w:pPr>
        <w:jc w:val="left"/>
        <w:rPr>
          <w:rFonts w:ascii="Menlo" w:hAnsi="Menlo"/>
        </w:rPr>
      </w:pPr>
      <w:r w:rsidRPr="0008769B">
        <w:rPr>
          <w:rFonts w:ascii="Menlo" w:hAnsi="Menlo"/>
        </w:rPr>
        <w:t xml:space="preserve">Reason: </w:t>
      </w:r>
      <w:r>
        <w:rPr>
          <w:rFonts w:ascii="Menlo" w:hAnsi="Menlo"/>
        </w:rPr>
        <w:t>SIP</w:t>
      </w:r>
      <w:r w:rsidRPr="0008769B">
        <w:rPr>
          <w:rFonts w:ascii="Menlo" w:hAnsi="Menlo"/>
        </w:rPr>
        <w:t>;cause=</w:t>
      </w:r>
      <w:r>
        <w:rPr>
          <w:rFonts w:ascii="Menlo" w:hAnsi="Menlo"/>
        </w:rPr>
        <w:t>603</w:t>
      </w:r>
      <w:r w:rsidRPr="0008769B">
        <w:rPr>
          <w:rFonts w:ascii="Menlo" w:hAnsi="Menlo"/>
        </w:rPr>
        <w:t>;text="v=analytics1;url=https://example.com;id=29016905-3bed-4c98-9423-03041160cc67";location=LN</w:t>
      </w:r>
    </w:p>
    <w:p w14:paraId="4FD6088A" w14:textId="14E19EC2" w:rsidR="007C2C7A" w:rsidRPr="00F7440D" w:rsidRDefault="007C2C7A" w:rsidP="00F7440D">
      <w:pPr>
        <w:jc w:val="left"/>
        <w:rPr>
          <w:rFonts w:ascii="Menlo" w:hAnsi="Menlo"/>
        </w:rPr>
      </w:pPr>
    </w:p>
    <w:p w14:paraId="61127A3C" w14:textId="386E78BA" w:rsidR="007C2C7A" w:rsidRDefault="007C2C7A" w:rsidP="00F7440D">
      <w:pPr>
        <w:jc w:val="left"/>
        <w:rPr>
          <w:rFonts w:ascii="Menlo" w:hAnsi="Menlo"/>
        </w:rPr>
      </w:pPr>
      <w:r w:rsidRPr="00F7440D">
        <w:rPr>
          <w:rFonts w:ascii="Menlo" w:hAnsi="Menlo"/>
        </w:rPr>
        <w:t>Reason: Q.850;cause=21;text="v=analytics1;email=support@example.com";location=LN</w:t>
      </w:r>
      <w:r w:rsidR="004D2C04">
        <w:rPr>
          <w:rFonts w:ascii="Menlo" w:hAnsi="Menlo"/>
        </w:rPr>
        <w:t>, or</w:t>
      </w:r>
    </w:p>
    <w:p w14:paraId="6ACE8E03" w14:textId="77777777" w:rsidR="004D2C04" w:rsidRPr="0008769B" w:rsidRDefault="004D2C04" w:rsidP="004D2C04">
      <w:pPr>
        <w:jc w:val="left"/>
        <w:rPr>
          <w:rFonts w:ascii="Menlo" w:hAnsi="Menlo"/>
        </w:rPr>
      </w:pPr>
      <w:r w:rsidRPr="0008769B">
        <w:rPr>
          <w:rFonts w:ascii="Menlo" w:hAnsi="Menlo"/>
        </w:rPr>
        <w:t xml:space="preserve">Reason: </w:t>
      </w:r>
      <w:r>
        <w:rPr>
          <w:rFonts w:ascii="Menlo" w:hAnsi="Menlo"/>
        </w:rPr>
        <w:t>SIP</w:t>
      </w:r>
      <w:r w:rsidRPr="0008769B">
        <w:rPr>
          <w:rFonts w:ascii="Menlo" w:hAnsi="Menlo"/>
        </w:rPr>
        <w:t>;cause=</w:t>
      </w:r>
      <w:r>
        <w:rPr>
          <w:rFonts w:ascii="Menlo" w:hAnsi="Menlo"/>
        </w:rPr>
        <w:t>603</w:t>
      </w:r>
      <w:r w:rsidRPr="0008769B">
        <w:rPr>
          <w:rFonts w:ascii="Menlo" w:hAnsi="Menlo"/>
        </w:rPr>
        <w:t>;text="v=analytics1;email=support@example.com";location=LN</w:t>
      </w:r>
    </w:p>
    <w:p w14:paraId="011A58D5" w14:textId="77777777" w:rsidR="004D2C04" w:rsidRPr="00F7440D" w:rsidRDefault="004D2C04" w:rsidP="00F7440D">
      <w:pPr>
        <w:jc w:val="left"/>
        <w:rPr>
          <w:rFonts w:ascii="Menlo" w:hAnsi="Menlo"/>
        </w:rPr>
      </w:pPr>
    </w:p>
    <w:p w14:paraId="0156CBAC" w14:textId="77777777" w:rsidR="00051989" w:rsidRDefault="007C2C7A" w:rsidP="00051989">
      <w:pPr>
        <w:jc w:val="left"/>
        <w:rPr>
          <w:rFonts w:ascii="Menlo" w:hAnsi="Menlo"/>
        </w:rPr>
      </w:pPr>
      <w:r w:rsidRPr="00F7440D">
        <w:rPr>
          <w:rFonts w:ascii="Menlo" w:hAnsi="Menlo"/>
        </w:rPr>
        <w:t>Reason: Q.850;cause=21;text="v=analytics1;email=support@example.com;id=29016905-3bed-4c98-9423-03041160cc67";location=LN</w:t>
      </w:r>
      <w:r w:rsidR="00051989">
        <w:rPr>
          <w:rFonts w:ascii="Menlo" w:hAnsi="Menlo"/>
        </w:rPr>
        <w:t>, or</w:t>
      </w:r>
    </w:p>
    <w:p w14:paraId="79D041CC" w14:textId="77777777" w:rsidR="00051989" w:rsidRPr="0008769B" w:rsidRDefault="00051989" w:rsidP="00051989">
      <w:pPr>
        <w:jc w:val="left"/>
        <w:rPr>
          <w:rFonts w:ascii="Menlo" w:hAnsi="Menlo"/>
        </w:rPr>
      </w:pPr>
      <w:r w:rsidRPr="0008769B">
        <w:rPr>
          <w:rFonts w:ascii="Menlo" w:hAnsi="Menlo"/>
        </w:rPr>
        <w:t xml:space="preserve">Reason: </w:t>
      </w:r>
      <w:r>
        <w:rPr>
          <w:rFonts w:ascii="Menlo" w:hAnsi="Menlo"/>
        </w:rPr>
        <w:t>SIP</w:t>
      </w:r>
      <w:r w:rsidRPr="0008769B">
        <w:rPr>
          <w:rFonts w:ascii="Menlo" w:hAnsi="Menlo"/>
        </w:rPr>
        <w:t>;cause=</w:t>
      </w:r>
      <w:r>
        <w:rPr>
          <w:rFonts w:ascii="Menlo" w:hAnsi="Menlo"/>
        </w:rPr>
        <w:t>603</w:t>
      </w:r>
      <w:r w:rsidRPr="0008769B">
        <w:rPr>
          <w:rFonts w:ascii="Menlo" w:hAnsi="Menlo"/>
        </w:rPr>
        <w:t>;text="v=analytics1;email=support@example.com;id=29016905-3bed-4c98-9423-03041160cc67";location=LN</w:t>
      </w:r>
    </w:p>
    <w:p w14:paraId="1CE8436A" w14:textId="457937C8" w:rsidR="007C2C7A" w:rsidRPr="00F7440D" w:rsidRDefault="007C2C7A" w:rsidP="00F7440D">
      <w:pPr>
        <w:jc w:val="left"/>
        <w:rPr>
          <w:rFonts w:ascii="Menlo" w:hAnsi="Menlo"/>
        </w:rPr>
      </w:pPr>
    </w:p>
    <w:p w14:paraId="6D211011" w14:textId="77777777" w:rsidR="00B026C4" w:rsidRDefault="007C2C7A" w:rsidP="00B026C4">
      <w:pPr>
        <w:jc w:val="left"/>
        <w:rPr>
          <w:rFonts w:ascii="Menlo" w:hAnsi="Menlo"/>
        </w:rPr>
      </w:pPr>
      <w:r w:rsidRPr="00F7440D">
        <w:rPr>
          <w:rFonts w:ascii="Menlo" w:hAnsi="Menlo"/>
        </w:rPr>
        <w:t>Reason: Q.850;cause=21;text="v=analytics1;tel=+12155551212";location=LN</w:t>
      </w:r>
      <w:r w:rsidR="00B026C4">
        <w:rPr>
          <w:rFonts w:ascii="Menlo" w:hAnsi="Menlo"/>
        </w:rPr>
        <w:t>, or</w:t>
      </w:r>
    </w:p>
    <w:p w14:paraId="28723BDC" w14:textId="77777777" w:rsidR="00B026C4" w:rsidRPr="0008769B" w:rsidRDefault="00B026C4" w:rsidP="00B026C4">
      <w:pPr>
        <w:jc w:val="left"/>
        <w:rPr>
          <w:rFonts w:ascii="Menlo" w:hAnsi="Menlo"/>
        </w:rPr>
      </w:pPr>
      <w:r w:rsidRPr="0008769B">
        <w:rPr>
          <w:rFonts w:ascii="Menlo" w:hAnsi="Menlo"/>
        </w:rPr>
        <w:t>Reason: Q.850;cause=21;text="v=analytics1;tel=+12155551212";location=LN</w:t>
      </w:r>
    </w:p>
    <w:p w14:paraId="156EF767" w14:textId="416F3F1D" w:rsidR="007C2C7A" w:rsidRPr="00F7440D" w:rsidRDefault="007C2C7A" w:rsidP="00F7440D">
      <w:pPr>
        <w:jc w:val="left"/>
        <w:rPr>
          <w:rFonts w:ascii="Menlo" w:hAnsi="Menlo"/>
        </w:rPr>
      </w:pPr>
    </w:p>
    <w:p w14:paraId="73B01D54" w14:textId="77777777" w:rsidR="00B026C4" w:rsidRDefault="007C2C7A" w:rsidP="00B026C4">
      <w:pPr>
        <w:jc w:val="left"/>
        <w:rPr>
          <w:rFonts w:ascii="Menlo" w:hAnsi="Menlo"/>
        </w:rPr>
      </w:pPr>
      <w:r w:rsidRPr="00F7440D">
        <w:rPr>
          <w:rFonts w:ascii="Menlo" w:hAnsi="Menlo"/>
        </w:rPr>
        <w:t>Reason: Q.850;cause=21;text="v=analytics1;tel=+12155551212;id=29016905-3bed-4c98-9423-03041160cc67";location=LN</w:t>
      </w:r>
      <w:r w:rsidR="00B026C4">
        <w:rPr>
          <w:rFonts w:ascii="Menlo" w:hAnsi="Menlo"/>
        </w:rPr>
        <w:t>, or</w:t>
      </w:r>
    </w:p>
    <w:p w14:paraId="46621BD2" w14:textId="77777777" w:rsidR="00B026C4" w:rsidRPr="0008769B" w:rsidRDefault="00B026C4" w:rsidP="00B026C4">
      <w:pPr>
        <w:jc w:val="left"/>
        <w:rPr>
          <w:rFonts w:ascii="Menlo" w:hAnsi="Menlo"/>
        </w:rPr>
      </w:pPr>
      <w:r w:rsidRPr="0008769B">
        <w:rPr>
          <w:rFonts w:ascii="Menlo" w:hAnsi="Menlo"/>
        </w:rPr>
        <w:t xml:space="preserve">Reason: </w:t>
      </w:r>
      <w:r>
        <w:rPr>
          <w:rFonts w:ascii="Menlo" w:hAnsi="Menlo"/>
        </w:rPr>
        <w:t>SIP</w:t>
      </w:r>
      <w:r w:rsidRPr="0008769B">
        <w:rPr>
          <w:rFonts w:ascii="Menlo" w:hAnsi="Menlo"/>
        </w:rPr>
        <w:t>;cause=</w:t>
      </w:r>
      <w:r>
        <w:rPr>
          <w:rFonts w:ascii="Menlo" w:hAnsi="Menlo"/>
        </w:rPr>
        <w:t>603</w:t>
      </w:r>
      <w:r w:rsidRPr="0008769B">
        <w:rPr>
          <w:rFonts w:ascii="Menlo" w:hAnsi="Menlo"/>
        </w:rPr>
        <w:t>;text="v=analytics1;tel=+12155551212;id=29016905-3bed-4c98-9423-03041160cc67";location=LN</w:t>
      </w:r>
    </w:p>
    <w:p w14:paraId="5D15DF3E" w14:textId="3CD22E51" w:rsidR="007C2C7A" w:rsidRPr="00F7440D" w:rsidRDefault="007C2C7A" w:rsidP="00F7440D">
      <w:pPr>
        <w:jc w:val="left"/>
        <w:rPr>
          <w:rFonts w:ascii="Menlo" w:hAnsi="Menlo"/>
        </w:rPr>
      </w:pPr>
    </w:p>
    <w:p w14:paraId="2B222989" w14:textId="3D7C6E99" w:rsidR="007C2C7A" w:rsidRDefault="007C2C7A" w:rsidP="00F7440D">
      <w:pPr>
        <w:jc w:val="left"/>
        <w:rPr>
          <w:rFonts w:ascii="Menlo" w:hAnsi="Menlo"/>
        </w:rPr>
      </w:pPr>
      <w:r w:rsidRPr="00F7440D">
        <w:rPr>
          <w:rFonts w:ascii="Menlo" w:hAnsi="Menlo"/>
        </w:rPr>
        <w:t>Reason: Q.850;cause=21;text="v=analytics1;url=https://example.com;email=support@example.com;tel=+12155551212";location=LN</w:t>
      </w:r>
      <w:r w:rsidR="00B026C4">
        <w:rPr>
          <w:rFonts w:ascii="Menlo" w:hAnsi="Menlo"/>
        </w:rPr>
        <w:t>, or</w:t>
      </w:r>
    </w:p>
    <w:p w14:paraId="69ABAD76" w14:textId="60B4D5BF" w:rsidR="00B026C4" w:rsidRDefault="00B026C4" w:rsidP="00F7440D">
      <w:pPr>
        <w:jc w:val="left"/>
        <w:rPr>
          <w:rFonts w:ascii="Menlo" w:hAnsi="Menlo"/>
        </w:rPr>
      </w:pPr>
      <w:r>
        <w:rPr>
          <w:rFonts w:ascii="Menlo" w:hAnsi="Menlo"/>
        </w:rPr>
        <w:t>SIP</w:t>
      </w:r>
      <w:r w:rsidRPr="0008769B">
        <w:rPr>
          <w:rFonts w:ascii="Menlo" w:hAnsi="Menlo"/>
        </w:rPr>
        <w:t>;cause=</w:t>
      </w:r>
      <w:r>
        <w:rPr>
          <w:rFonts w:ascii="Menlo" w:hAnsi="Menlo"/>
        </w:rPr>
        <w:t>603</w:t>
      </w:r>
      <w:r w:rsidRPr="0008769B">
        <w:rPr>
          <w:rFonts w:ascii="Menlo" w:hAnsi="Menlo"/>
        </w:rPr>
        <w:t>;text="v=analytics1;url=https://example.com;email=support@example.com;tel=+12155551212";location=LN</w:t>
      </w:r>
    </w:p>
    <w:p w14:paraId="1478EB50" w14:textId="77777777" w:rsidR="00B026C4" w:rsidRPr="00F7440D" w:rsidRDefault="00B026C4" w:rsidP="00F7440D">
      <w:pPr>
        <w:jc w:val="left"/>
        <w:rPr>
          <w:rFonts w:ascii="Menlo" w:hAnsi="Menlo"/>
        </w:rPr>
      </w:pPr>
    </w:p>
    <w:p w14:paraId="1C380A6F" w14:textId="4DE94932" w:rsidR="007C2C7A" w:rsidRDefault="007C2C7A" w:rsidP="00F7440D">
      <w:pPr>
        <w:jc w:val="left"/>
        <w:rPr>
          <w:rFonts w:ascii="Menlo" w:hAnsi="Menlo"/>
        </w:rPr>
      </w:pPr>
      <w:r w:rsidRPr="00F7440D">
        <w:rPr>
          <w:rFonts w:ascii="Menlo" w:hAnsi="Menlo"/>
        </w:rPr>
        <w:t>Reason: Q.850;cause=21;text="v=analytics1;url=https://example.com;email=support@example.com;tel=+12155551212;id=29016905-3bed-4c98-9423-03041160cc67";location=LN</w:t>
      </w:r>
      <w:r w:rsidR="00B026C4">
        <w:rPr>
          <w:rFonts w:ascii="Menlo" w:hAnsi="Menlo"/>
        </w:rPr>
        <w:t>, or</w:t>
      </w:r>
    </w:p>
    <w:p w14:paraId="09A9D24B" w14:textId="52F53387" w:rsidR="00B026C4" w:rsidRPr="00F7440D" w:rsidRDefault="00B026C4" w:rsidP="00F7440D">
      <w:pPr>
        <w:jc w:val="left"/>
        <w:rPr>
          <w:rFonts w:ascii="Menlo" w:hAnsi="Menlo"/>
        </w:rPr>
      </w:pPr>
      <w:r>
        <w:rPr>
          <w:rFonts w:ascii="Menlo" w:hAnsi="Menlo"/>
        </w:rPr>
        <w:t>SIP</w:t>
      </w:r>
      <w:r w:rsidRPr="0008769B">
        <w:rPr>
          <w:rFonts w:ascii="Menlo" w:hAnsi="Menlo"/>
        </w:rPr>
        <w:t>;cause=</w:t>
      </w:r>
      <w:r>
        <w:rPr>
          <w:rFonts w:ascii="Menlo" w:hAnsi="Menlo"/>
        </w:rPr>
        <w:t>603</w:t>
      </w:r>
      <w:r w:rsidRPr="0008769B">
        <w:rPr>
          <w:rFonts w:ascii="Menlo" w:hAnsi="Menlo"/>
        </w:rPr>
        <w:t>;text="v=analytics1;url=https://example.com;email=support@example.com;tel=+12155551212;id=29016905-3bed-4c98-9423-03041160cc67";location=LN</w:t>
      </w:r>
    </w:p>
    <w:p w14:paraId="2BD7860B" w14:textId="77777777" w:rsidR="005105F8" w:rsidRDefault="005105F8" w:rsidP="005105F8"/>
    <w:p w14:paraId="7CA310FC" w14:textId="7F36C1B5" w:rsidR="007C2C7A" w:rsidRDefault="007C2C7A" w:rsidP="001F2162">
      <w:r>
        <w:t xml:space="preserve">The “Reason” header value </w:t>
      </w:r>
      <w:r w:rsidR="0066400C">
        <w:t>shall</w:t>
      </w:r>
      <w:r>
        <w:t xml:space="preserve"> start with “Q.850”</w:t>
      </w:r>
      <w:r w:rsidR="00B026C4">
        <w:t xml:space="preserve"> or “SIP”</w:t>
      </w:r>
      <w:r>
        <w:t>.</w:t>
      </w:r>
    </w:p>
    <w:p w14:paraId="45C1BFEB" w14:textId="01CC5F37" w:rsidR="007C2C7A" w:rsidRDefault="007C2C7A" w:rsidP="001F2162">
      <w:r>
        <w:t xml:space="preserve">The “Reason” header </w:t>
      </w:r>
      <w:r w:rsidR="003842BF">
        <w:t xml:space="preserve">value </w:t>
      </w:r>
      <w:r w:rsidR="0066400C">
        <w:t xml:space="preserve">shall </w:t>
      </w:r>
      <w:r>
        <w:t xml:space="preserve">include exactly one “cause” parameter. The “cause” parameter </w:t>
      </w:r>
      <w:r w:rsidR="0066400C">
        <w:t>shall</w:t>
      </w:r>
      <w:r>
        <w:t xml:space="preserve"> have a value of “21”</w:t>
      </w:r>
      <w:r w:rsidR="00E60FFF">
        <w:t xml:space="preserve"> if the “Reason” header value starts with “Q.850”</w:t>
      </w:r>
      <w:r w:rsidR="00B026C4">
        <w:t xml:space="preserve"> or </w:t>
      </w:r>
      <w:r w:rsidR="00E60FFF">
        <w:t>shall have</w:t>
      </w:r>
      <w:r w:rsidR="006B0396">
        <w:t xml:space="preserve"> a value of </w:t>
      </w:r>
      <w:r w:rsidR="00B026C4">
        <w:t>“603”</w:t>
      </w:r>
      <w:r w:rsidR="006B0396">
        <w:t xml:space="preserve"> if the “Reason” header value starts with “SIP”</w:t>
      </w:r>
      <w:r>
        <w:t>.</w:t>
      </w:r>
    </w:p>
    <w:p w14:paraId="21A66701" w14:textId="44E5A318" w:rsidR="007C2C7A" w:rsidRDefault="007C2C7A" w:rsidP="001F2162">
      <w:r>
        <w:t xml:space="preserve">The “Reason” header </w:t>
      </w:r>
      <w:r w:rsidR="003842BF">
        <w:t xml:space="preserve">value </w:t>
      </w:r>
      <w:r w:rsidR="0066400C">
        <w:t>shall</w:t>
      </w:r>
      <w:r>
        <w:t xml:space="preserve"> include exactly one “text” parameter.</w:t>
      </w:r>
      <w:r w:rsidR="0066400C">
        <w:t xml:space="preserve"> The value of the “text” parameter shall be a quoted list of parameters and values. </w:t>
      </w:r>
      <w:r w:rsidR="00065DCA">
        <w:t>The semicolon character (“;”) shall be used to separate parameter</w:t>
      </w:r>
      <w:r w:rsidR="00031648">
        <w:t>/value pair</w:t>
      </w:r>
      <w:r w:rsidR="00065DCA">
        <w:t xml:space="preserve">s. </w:t>
      </w:r>
      <w:r w:rsidR="0066400C">
        <w:t xml:space="preserve">The equals </w:t>
      </w:r>
      <w:r w:rsidR="007F6F27">
        <w:t>character</w:t>
      </w:r>
      <w:r w:rsidR="0066400C">
        <w:t xml:space="preserve"> </w:t>
      </w:r>
      <w:r w:rsidR="007F6F27">
        <w:t>(“=”) shall be used to separate parameters and values.</w:t>
      </w:r>
      <w:r w:rsidR="00952C52">
        <w:t xml:space="preserve"> The “text” value shall include a “v” parameter with a value of “analytics1”. The “text” value may include a single “url” parameter. The “url” parameter value shall </w:t>
      </w:r>
      <w:r w:rsidR="003B2677">
        <w:t>be a valid HTTPS URL.</w:t>
      </w:r>
      <w:r w:rsidR="003B2677" w:rsidRPr="003B2677">
        <w:t xml:space="preserve"> </w:t>
      </w:r>
      <w:r w:rsidR="003B2677">
        <w:t>The “text” value may include a single “tel” parameter. The “tel” parameter value shall be a valid telephone number in E.164 format.</w:t>
      </w:r>
      <w:r w:rsidR="003B2677" w:rsidRPr="003B2677">
        <w:t xml:space="preserve"> </w:t>
      </w:r>
      <w:r w:rsidR="003B2677">
        <w:t>The “text” value may include a single “email” parameter. The “email” parameter value shall be a valid email address.</w:t>
      </w:r>
      <w:r w:rsidR="00212DCC">
        <w:t xml:space="preserve"> The “text” value shall include at least one “url”, “tel”, or “email” parameter. The “text” value may include a single “id” parameter. The “id” parameter value shall be a string containing only alpha, digit, underscore, and/or dash characters and shall have a length of no more than 64 characters.</w:t>
      </w:r>
    </w:p>
    <w:p w14:paraId="4DF36353" w14:textId="1CC49C2C" w:rsidR="002977D8" w:rsidRDefault="007C2C7A" w:rsidP="001F2162">
      <w:r>
        <w:t xml:space="preserve">The “Reason” header </w:t>
      </w:r>
      <w:r w:rsidR="003842BF">
        <w:t xml:space="preserve">value </w:t>
      </w:r>
      <w:r w:rsidR="0066400C">
        <w:t>shall</w:t>
      </w:r>
      <w:r>
        <w:t xml:space="preserve"> include exactly one “location” pa</w:t>
      </w:r>
      <w:r w:rsidR="003A0723">
        <w:t>rameter</w:t>
      </w:r>
      <w:r>
        <w:t>.</w:t>
      </w:r>
      <w:r w:rsidR="003A0723" w:rsidRPr="003A0723">
        <w:t xml:space="preserve"> </w:t>
      </w:r>
      <w:r w:rsidR="003A0723">
        <w:t xml:space="preserve">The “location” parameter </w:t>
      </w:r>
      <w:r w:rsidR="0066400C">
        <w:t>shall</w:t>
      </w:r>
      <w:r w:rsidR="003A0723">
        <w:t xml:space="preserve"> have a value of</w:t>
      </w:r>
      <w:r>
        <w:t xml:space="preserve"> “</w:t>
      </w:r>
      <w:r w:rsidR="00ED00EF">
        <w:t>R</w:t>
      </w:r>
      <w:r w:rsidR="005105F8">
        <w:t>LN</w:t>
      </w:r>
      <w:r>
        <w:t>”</w:t>
      </w:r>
      <w:r w:rsidR="005105F8">
        <w:t xml:space="preserve"> when blocking occurred in the network serving the called party</w:t>
      </w:r>
      <w:r>
        <w:t>.</w:t>
      </w:r>
      <w:r w:rsidR="005105F8">
        <w:t xml:space="preserve"> </w:t>
      </w:r>
      <w:r w:rsidR="003A0723">
        <w:t xml:space="preserve">The “location” parameter </w:t>
      </w:r>
      <w:r w:rsidR="0066400C">
        <w:t>shall</w:t>
      </w:r>
      <w:r w:rsidR="003A0723">
        <w:t xml:space="preserve"> have a value of</w:t>
      </w:r>
      <w:r>
        <w:t xml:space="preserve"> “</w:t>
      </w:r>
      <w:r w:rsidR="005105F8">
        <w:t>TN</w:t>
      </w:r>
      <w:r>
        <w:t>”</w:t>
      </w:r>
      <w:r w:rsidR="005105F8">
        <w:t xml:space="preserve"> when blocking occurred in a transit network</w:t>
      </w:r>
      <w:r>
        <w:t xml:space="preserve">. </w:t>
      </w:r>
      <w:r w:rsidR="003A0723">
        <w:t xml:space="preserve">The “location” parameter </w:t>
      </w:r>
      <w:r w:rsidR="0066400C">
        <w:t>shall</w:t>
      </w:r>
      <w:r w:rsidR="003A0723">
        <w:t xml:space="preserve"> have a value of</w:t>
      </w:r>
      <w:r>
        <w:t xml:space="preserve"> “</w:t>
      </w:r>
      <w:r w:rsidR="007B2457">
        <w:t>LN</w:t>
      </w:r>
      <w:r>
        <w:t>”</w:t>
      </w:r>
      <w:r w:rsidR="00801EC8">
        <w:t xml:space="preserve"> when blocking occurred in the originating network</w:t>
      </w:r>
      <w:r w:rsidR="005105F8">
        <w:t>.</w:t>
      </w:r>
      <w:r w:rsidR="00ED00EF" w:rsidRPr="00ED00EF">
        <w:t xml:space="preserve"> The “location” parameter shall have a value of “R</w:t>
      </w:r>
      <w:r w:rsidR="00CF3630">
        <w:t>P</w:t>
      </w:r>
      <w:r w:rsidR="00ED00EF" w:rsidRPr="00ED00EF">
        <w:t xml:space="preserve">N” when blocking occurred in the </w:t>
      </w:r>
      <w:r w:rsidR="00ED00EF">
        <w:t xml:space="preserve">private </w:t>
      </w:r>
      <w:r w:rsidR="00ED00EF" w:rsidRPr="00ED00EF">
        <w:t>network serving the called party</w:t>
      </w:r>
      <w:r w:rsidR="00ED00EF">
        <w:t>.</w:t>
      </w:r>
      <w:r w:rsidR="00820D80" w:rsidRPr="00820D80">
        <w:t xml:space="preserve"> The “location” param</w:t>
      </w:r>
      <w:r w:rsidR="00820D80">
        <w:t>eter shall have a value of “LPN</w:t>
      </w:r>
      <w:r w:rsidR="00820D80" w:rsidRPr="00820D80">
        <w:t xml:space="preserve">” when blocking occurred in the originating </w:t>
      </w:r>
      <w:r w:rsidR="009337D9">
        <w:t>private network</w:t>
      </w:r>
      <w:r w:rsidR="00820D80" w:rsidRPr="00820D80">
        <w:t xml:space="preserve">.  </w:t>
      </w:r>
    </w:p>
    <w:p w14:paraId="72EDA9DC" w14:textId="77777777" w:rsidR="00B25C38" w:rsidRDefault="00B25C38" w:rsidP="001F2162"/>
    <w:tbl>
      <w:tblPr>
        <w:tblStyle w:val="TableGrid"/>
        <w:tblW w:w="0" w:type="auto"/>
        <w:tblLook w:val="04A0" w:firstRow="1" w:lastRow="0" w:firstColumn="1" w:lastColumn="0" w:noHBand="0" w:noVBand="1"/>
      </w:tblPr>
      <w:tblGrid>
        <w:gridCol w:w="3356"/>
        <w:gridCol w:w="3357"/>
        <w:gridCol w:w="3357"/>
      </w:tblGrid>
      <w:tr w:rsidR="008073C4" w:rsidRPr="000161E9" w14:paraId="27D8B1B4" w14:textId="77777777" w:rsidTr="008073C4">
        <w:tc>
          <w:tcPr>
            <w:tcW w:w="3356" w:type="dxa"/>
          </w:tcPr>
          <w:p w14:paraId="77FC1AC7" w14:textId="0215A39A" w:rsidR="008073C4" w:rsidRPr="00F7440D" w:rsidRDefault="008073C4" w:rsidP="001F2162">
            <w:pPr>
              <w:rPr>
                <w:b/>
                <w:bCs/>
              </w:rPr>
            </w:pPr>
            <w:r w:rsidRPr="00F7440D">
              <w:rPr>
                <w:b/>
                <w:bCs/>
              </w:rPr>
              <w:t>P</w:t>
            </w:r>
            <w:r w:rsidR="000161E9" w:rsidRPr="00F7440D">
              <w:rPr>
                <w:b/>
                <w:bCs/>
              </w:rPr>
              <w:t>arameter</w:t>
            </w:r>
          </w:p>
        </w:tc>
        <w:tc>
          <w:tcPr>
            <w:tcW w:w="3357" w:type="dxa"/>
          </w:tcPr>
          <w:p w14:paraId="1D9C3284" w14:textId="6EDC35BF" w:rsidR="008073C4" w:rsidRPr="00F7440D" w:rsidRDefault="000161E9" w:rsidP="001F2162">
            <w:pPr>
              <w:rPr>
                <w:b/>
                <w:bCs/>
              </w:rPr>
            </w:pPr>
            <w:r w:rsidRPr="00F7440D">
              <w:rPr>
                <w:b/>
                <w:bCs/>
              </w:rPr>
              <w:t>Mandatory</w:t>
            </w:r>
          </w:p>
        </w:tc>
        <w:tc>
          <w:tcPr>
            <w:tcW w:w="3357" w:type="dxa"/>
          </w:tcPr>
          <w:p w14:paraId="0C4AACED" w14:textId="1EE30B76" w:rsidR="008073C4" w:rsidRPr="00F7440D" w:rsidRDefault="000161E9" w:rsidP="001F2162">
            <w:pPr>
              <w:rPr>
                <w:b/>
                <w:bCs/>
              </w:rPr>
            </w:pPr>
            <w:r w:rsidRPr="00F7440D">
              <w:rPr>
                <w:b/>
                <w:bCs/>
              </w:rPr>
              <w:t>Value</w:t>
            </w:r>
          </w:p>
        </w:tc>
      </w:tr>
      <w:tr w:rsidR="008073C4" w14:paraId="36AA067C" w14:textId="77777777" w:rsidTr="008073C4">
        <w:tc>
          <w:tcPr>
            <w:tcW w:w="3356" w:type="dxa"/>
          </w:tcPr>
          <w:p w14:paraId="3F26034F" w14:textId="38E9B2D9" w:rsidR="008073C4" w:rsidRDefault="000161E9" w:rsidP="001F2162">
            <w:r>
              <w:t>“cause”</w:t>
            </w:r>
          </w:p>
        </w:tc>
        <w:tc>
          <w:tcPr>
            <w:tcW w:w="3357" w:type="dxa"/>
          </w:tcPr>
          <w:p w14:paraId="3059BB07" w14:textId="5657E991" w:rsidR="008073C4" w:rsidRDefault="000161E9" w:rsidP="001F2162">
            <w:r>
              <w:t>Yes</w:t>
            </w:r>
          </w:p>
        </w:tc>
        <w:tc>
          <w:tcPr>
            <w:tcW w:w="3357" w:type="dxa"/>
          </w:tcPr>
          <w:p w14:paraId="7D68C066" w14:textId="672B2383" w:rsidR="008073C4" w:rsidRDefault="000161E9" w:rsidP="001F2162">
            <w:r>
              <w:t>“21”</w:t>
            </w:r>
            <w:r w:rsidR="00E61988">
              <w:t>, “603”</w:t>
            </w:r>
          </w:p>
        </w:tc>
      </w:tr>
      <w:tr w:rsidR="008073C4" w14:paraId="3578EB56" w14:textId="77777777" w:rsidTr="008073C4">
        <w:tc>
          <w:tcPr>
            <w:tcW w:w="3356" w:type="dxa"/>
          </w:tcPr>
          <w:p w14:paraId="33C79F96" w14:textId="0FE81D8D" w:rsidR="008073C4" w:rsidRDefault="000161E9" w:rsidP="001F2162">
            <w:r>
              <w:t>“text”</w:t>
            </w:r>
          </w:p>
        </w:tc>
        <w:tc>
          <w:tcPr>
            <w:tcW w:w="3357" w:type="dxa"/>
          </w:tcPr>
          <w:p w14:paraId="0C41FD7C" w14:textId="7D011A93" w:rsidR="008073C4" w:rsidRDefault="000161E9" w:rsidP="001F2162">
            <w:r>
              <w:t>Yes</w:t>
            </w:r>
          </w:p>
        </w:tc>
        <w:tc>
          <w:tcPr>
            <w:tcW w:w="3357" w:type="dxa"/>
          </w:tcPr>
          <w:p w14:paraId="5AA6362B" w14:textId="75DA6B11" w:rsidR="008073C4" w:rsidRDefault="000161E9" w:rsidP="001F2162">
            <w:r>
              <w:t>See Table 2</w:t>
            </w:r>
          </w:p>
        </w:tc>
      </w:tr>
      <w:tr w:rsidR="008073C4" w14:paraId="0D742A01" w14:textId="77777777" w:rsidTr="008073C4">
        <w:tc>
          <w:tcPr>
            <w:tcW w:w="3356" w:type="dxa"/>
          </w:tcPr>
          <w:p w14:paraId="7AE9024D" w14:textId="36808F6C" w:rsidR="008073C4" w:rsidRDefault="000161E9" w:rsidP="001F2162">
            <w:r>
              <w:t>“location”</w:t>
            </w:r>
          </w:p>
        </w:tc>
        <w:tc>
          <w:tcPr>
            <w:tcW w:w="3357" w:type="dxa"/>
          </w:tcPr>
          <w:p w14:paraId="580A4FCA" w14:textId="485A73C8" w:rsidR="008073C4" w:rsidRDefault="000161E9" w:rsidP="001F2162">
            <w:r>
              <w:t>Yes</w:t>
            </w:r>
          </w:p>
        </w:tc>
        <w:tc>
          <w:tcPr>
            <w:tcW w:w="3357" w:type="dxa"/>
          </w:tcPr>
          <w:p w14:paraId="1EA3D020" w14:textId="4CE64D61" w:rsidR="008073C4" w:rsidRDefault="000161E9" w:rsidP="001F2162">
            <w:r>
              <w:t>“LN”, “TN”,</w:t>
            </w:r>
            <w:r w:rsidR="009337D9">
              <w:t xml:space="preserve"> “LPN”,</w:t>
            </w:r>
            <w:r>
              <w:t xml:space="preserve"> </w:t>
            </w:r>
            <w:r w:rsidR="007B2457">
              <w:t xml:space="preserve">“RPN”, </w:t>
            </w:r>
            <w:r>
              <w:t>or “R</w:t>
            </w:r>
            <w:r w:rsidR="00100E03">
              <w:t>L</w:t>
            </w:r>
            <w:r>
              <w:t>N”</w:t>
            </w:r>
          </w:p>
        </w:tc>
      </w:tr>
    </w:tbl>
    <w:p w14:paraId="4738EFD5" w14:textId="5ABAB273" w:rsidR="00CC5936" w:rsidRDefault="00B37BA2" w:rsidP="00F7440D">
      <w:pPr>
        <w:jc w:val="center"/>
      </w:pPr>
      <w:r>
        <w:t xml:space="preserve">Table 1: </w:t>
      </w:r>
      <w:r w:rsidR="002818E5">
        <w:t>“</w:t>
      </w:r>
      <w:r>
        <w:t>Reason</w:t>
      </w:r>
      <w:r w:rsidR="002818E5">
        <w:t>”</w:t>
      </w:r>
      <w:r>
        <w:t xml:space="preserve"> header parameters</w:t>
      </w:r>
    </w:p>
    <w:p w14:paraId="24506EE6" w14:textId="77777777" w:rsidR="00B37BA2" w:rsidRDefault="00B37BA2" w:rsidP="001F2162"/>
    <w:tbl>
      <w:tblPr>
        <w:tblStyle w:val="TableGrid"/>
        <w:tblW w:w="0" w:type="auto"/>
        <w:tblLook w:val="04A0" w:firstRow="1" w:lastRow="0" w:firstColumn="1" w:lastColumn="0" w:noHBand="0" w:noVBand="1"/>
      </w:tblPr>
      <w:tblGrid>
        <w:gridCol w:w="3356"/>
        <w:gridCol w:w="3357"/>
        <w:gridCol w:w="3357"/>
      </w:tblGrid>
      <w:tr w:rsidR="000161E9" w:rsidRPr="000161E9" w14:paraId="7D5F7CD2" w14:textId="77777777" w:rsidTr="00CE598E">
        <w:tc>
          <w:tcPr>
            <w:tcW w:w="3356" w:type="dxa"/>
          </w:tcPr>
          <w:p w14:paraId="11103174" w14:textId="77777777" w:rsidR="000161E9" w:rsidRPr="00F7440D" w:rsidRDefault="000161E9" w:rsidP="00CE598E">
            <w:pPr>
              <w:rPr>
                <w:b/>
                <w:bCs/>
              </w:rPr>
            </w:pPr>
            <w:r w:rsidRPr="00F7440D">
              <w:rPr>
                <w:b/>
                <w:bCs/>
              </w:rPr>
              <w:t>Parameter</w:t>
            </w:r>
          </w:p>
        </w:tc>
        <w:tc>
          <w:tcPr>
            <w:tcW w:w="3357" w:type="dxa"/>
          </w:tcPr>
          <w:p w14:paraId="3545EC48" w14:textId="77777777" w:rsidR="000161E9" w:rsidRPr="00F7440D" w:rsidRDefault="000161E9" w:rsidP="00CE598E">
            <w:pPr>
              <w:rPr>
                <w:b/>
                <w:bCs/>
              </w:rPr>
            </w:pPr>
            <w:r w:rsidRPr="00F7440D">
              <w:rPr>
                <w:b/>
                <w:bCs/>
              </w:rPr>
              <w:t>Mandatory</w:t>
            </w:r>
          </w:p>
        </w:tc>
        <w:tc>
          <w:tcPr>
            <w:tcW w:w="3357" w:type="dxa"/>
          </w:tcPr>
          <w:p w14:paraId="56866863" w14:textId="77777777" w:rsidR="000161E9" w:rsidRPr="00F7440D" w:rsidRDefault="000161E9" w:rsidP="00CE598E">
            <w:pPr>
              <w:rPr>
                <w:b/>
                <w:bCs/>
              </w:rPr>
            </w:pPr>
            <w:r w:rsidRPr="00F7440D">
              <w:rPr>
                <w:b/>
                <w:bCs/>
              </w:rPr>
              <w:t>Value</w:t>
            </w:r>
          </w:p>
        </w:tc>
      </w:tr>
      <w:tr w:rsidR="000161E9" w14:paraId="3F97C77E" w14:textId="77777777" w:rsidTr="00CE598E">
        <w:tc>
          <w:tcPr>
            <w:tcW w:w="3356" w:type="dxa"/>
          </w:tcPr>
          <w:p w14:paraId="534482D8" w14:textId="445CCCD9" w:rsidR="000161E9" w:rsidRDefault="000161E9" w:rsidP="00CE598E">
            <w:r>
              <w:t>“v”</w:t>
            </w:r>
          </w:p>
        </w:tc>
        <w:tc>
          <w:tcPr>
            <w:tcW w:w="3357" w:type="dxa"/>
          </w:tcPr>
          <w:p w14:paraId="065C6A5F" w14:textId="77777777" w:rsidR="000161E9" w:rsidRDefault="000161E9" w:rsidP="00CE598E">
            <w:r>
              <w:t>Yes</w:t>
            </w:r>
          </w:p>
        </w:tc>
        <w:tc>
          <w:tcPr>
            <w:tcW w:w="3357" w:type="dxa"/>
          </w:tcPr>
          <w:p w14:paraId="22696015" w14:textId="162E6DDC" w:rsidR="000161E9" w:rsidRDefault="000161E9" w:rsidP="00CE598E">
            <w:r>
              <w:t>“analytics1”</w:t>
            </w:r>
          </w:p>
        </w:tc>
      </w:tr>
      <w:tr w:rsidR="000161E9" w14:paraId="482DD196" w14:textId="77777777" w:rsidTr="00CE598E">
        <w:tc>
          <w:tcPr>
            <w:tcW w:w="3356" w:type="dxa"/>
          </w:tcPr>
          <w:p w14:paraId="3CCCF9A6" w14:textId="3B5A5CE7" w:rsidR="000161E9" w:rsidRDefault="000161E9" w:rsidP="00CE598E">
            <w:r>
              <w:t>“url”</w:t>
            </w:r>
          </w:p>
        </w:tc>
        <w:tc>
          <w:tcPr>
            <w:tcW w:w="3357" w:type="dxa"/>
          </w:tcPr>
          <w:p w14:paraId="1E923D15" w14:textId="250BD797" w:rsidR="000161E9" w:rsidRDefault="00024DFE" w:rsidP="00CE598E">
            <w:r>
              <w:t>If neither “tel” nor “email” are included</w:t>
            </w:r>
          </w:p>
        </w:tc>
        <w:tc>
          <w:tcPr>
            <w:tcW w:w="3357" w:type="dxa"/>
          </w:tcPr>
          <w:p w14:paraId="6B3E180E" w14:textId="5720FBEB" w:rsidR="000161E9" w:rsidRDefault="000161E9" w:rsidP="00CE598E">
            <w:r>
              <w:t>Valid HTTPS URL for the calling party to visit for redress</w:t>
            </w:r>
          </w:p>
        </w:tc>
      </w:tr>
      <w:tr w:rsidR="000161E9" w14:paraId="59009FCA" w14:textId="77777777" w:rsidTr="00CE598E">
        <w:tc>
          <w:tcPr>
            <w:tcW w:w="3356" w:type="dxa"/>
          </w:tcPr>
          <w:p w14:paraId="20CE551D" w14:textId="3B7D8638" w:rsidR="000161E9" w:rsidRDefault="000161E9" w:rsidP="00CE598E">
            <w:r>
              <w:lastRenderedPageBreak/>
              <w:t>“tel”</w:t>
            </w:r>
          </w:p>
        </w:tc>
        <w:tc>
          <w:tcPr>
            <w:tcW w:w="3357" w:type="dxa"/>
          </w:tcPr>
          <w:p w14:paraId="26A40969" w14:textId="67BF884F" w:rsidR="000161E9" w:rsidRDefault="00024DFE" w:rsidP="00CE598E">
            <w:r>
              <w:t>If neither “url” nor “email” are included</w:t>
            </w:r>
          </w:p>
        </w:tc>
        <w:tc>
          <w:tcPr>
            <w:tcW w:w="3357" w:type="dxa"/>
          </w:tcPr>
          <w:p w14:paraId="7E09CCBE" w14:textId="339F7090" w:rsidR="000161E9" w:rsidRDefault="000161E9" w:rsidP="00CE598E">
            <w:r>
              <w:t>Valid E.164 formatted telephone number for the calling party to call for redress</w:t>
            </w:r>
          </w:p>
        </w:tc>
      </w:tr>
      <w:tr w:rsidR="000161E9" w14:paraId="5EC4AB99" w14:textId="77777777" w:rsidTr="00CE598E">
        <w:tc>
          <w:tcPr>
            <w:tcW w:w="3356" w:type="dxa"/>
          </w:tcPr>
          <w:p w14:paraId="45FC5EF7" w14:textId="11275DD2" w:rsidR="000161E9" w:rsidRDefault="000161E9" w:rsidP="00CE598E">
            <w:r>
              <w:t>“email”</w:t>
            </w:r>
          </w:p>
        </w:tc>
        <w:tc>
          <w:tcPr>
            <w:tcW w:w="3357" w:type="dxa"/>
          </w:tcPr>
          <w:p w14:paraId="7DD40F41" w14:textId="40F8B45E" w:rsidR="000161E9" w:rsidRDefault="00024DFE" w:rsidP="00CE598E">
            <w:r>
              <w:t>If neither “url” nor “tel” are included</w:t>
            </w:r>
          </w:p>
        </w:tc>
        <w:tc>
          <w:tcPr>
            <w:tcW w:w="3357" w:type="dxa"/>
          </w:tcPr>
          <w:p w14:paraId="4B5A3589" w14:textId="32ABC666" w:rsidR="000161E9" w:rsidRDefault="000161E9" w:rsidP="00CE598E">
            <w:r>
              <w:t>Valid email address for the calling party to email for redress</w:t>
            </w:r>
          </w:p>
        </w:tc>
      </w:tr>
      <w:tr w:rsidR="000161E9" w14:paraId="438E8BB2" w14:textId="77777777" w:rsidTr="00CE598E">
        <w:tc>
          <w:tcPr>
            <w:tcW w:w="3356" w:type="dxa"/>
          </w:tcPr>
          <w:p w14:paraId="37D699A3" w14:textId="743C4626" w:rsidR="000161E9" w:rsidRDefault="000161E9" w:rsidP="00CE598E">
            <w:r>
              <w:t>“id”</w:t>
            </w:r>
          </w:p>
        </w:tc>
        <w:tc>
          <w:tcPr>
            <w:tcW w:w="3357" w:type="dxa"/>
          </w:tcPr>
          <w:p w14:paraId="3ED0C221" w14:textId="01876B90" w:rsidR="000161E9" w:rsidRDefault="000161E9" w:rsidP="00CE598E">
            <w:r>
              <w:t>No</w:t>
            </w:r>
          </w:p>
        </w:tc>
        <w:tc>
          <w:tcPr>
            <w:tcW w:w="3357" w:type="dxa"/>
          </w:tcPr>
          <w:p w14:paraId="69B44381" w14:textId="6F3AA222" w:rsidR="000161E9" w:rsidRPr="00F7440D" w:rsidRDefault="000161E9" w:rsidP="00F7440D">
            <w:pPr>
              <w:spacing w:before="0" w:after="0"/>
              <w:jc w:val="left"/>
              <w:rPr>
                <w:rFonts w:ascii="Times New Roman" w:hAnsi="Times New Roman"/>
              </w:rPr>
            </w:pPr>
            <w:r>
              <w:t xml:space="preserve">Identifier used by the </w:t>
            </w:r>
            <w:r w:rsidR="007B2457">
              <w:t xml:space="preserve">SP that blocked the call </w:t>
            </w:r>
            <w:r>
              <w:t>to facilitate redress (</w:t>
            </w:r>
            <w:r>
              <w:rPr>
                <w:rFonts w:ascii="Calibri" w:hAnsi="Calibri" w:cs="Calibri"/>
                <w:color w:val="000000"/>
                <w:sz w:val="22"/>
                <w:szCs w:val="22"/>
                <w:shd w:val="clear" w:color="auto" w:fill="FFFFFF"/>
              </w:rPr>
              <w:t>e.g., call identifier, blocking reason identifier, network segment identifier, etc.</w:t>
            </w:r>
            <w:r>
              <w:t>)</w:t>
            </w:r>
          </w:p>
        </w:tc>
      </w:tr>
    </w:tbl>
    <w:p w14:paraId="5F36DAB1" w14:textId="0DCCAB63" w:rsidR="00B37BA2" w:rsidRDefault="00B37BA2" w:rsidP="00B37BA2">
      <w:pPr>
        <w:jc w:val="center"/>
      </w:pPr>
      <w:r>
        <w:t xml:space="preserve">Table 2: </w:t>
      </w:r>
      <w:r w:rsidR="002818E5">
        <w:t>“t</w:t>
      </w:r>
      <w:r>
        <w:t>ext</w:t>
      </w:r>
      <w:r w:rsidR="002818E5">
        <w:t>” value</w:t>
      </w:r>
      <w:r>
        <w:t xml:space="preserve"> parameters</w:t>
      </w:r>
    </w:p>
    <w:p w14:paraId="38CE89B2" w14:textId="77777777" w:rsidR="00B37BA2" w:rsidRDefault="00B37BA2" w:rsidP="001F2162"/>
    <w:p w14:paraId="5643B5CE" w14:textId="65B26AE6" w:rsidR="009D631C" w:rsidRDefault="009D631C" w:rsidP="009D631C">
      <w:pPr>
        <w:pStyle w:val="Heading3"/>
      </w:pPr>
      <w:r>
        <w:t>Transit Network Processing</w:t>
      </w:r>
    </w:p>
    <w:p w14:paraId="08BBE934" w14:textId="376ADE19" w:rsidR="009D631C" w:rsidRDefault="009D631C" w:rsidP="009D631C">
      <w:r>
        <w:t xml:space="preserve">The transit network </w:t>
      </w:r>
      <w:r w:rsidR="0066400C">
        <w:t>shall</w:t>
      </w:r>
      <w:r w:rsidR="0066400C" w:rsidDel="0066400C">
        <w:t xml:space="preserve"> </w:t>
      </w:r>
      <w:r>
        <w:t>transparently forward a SIP 603 received.</w:t>
      </w:r>
    </w:p>
    <w:p w14:paraId="1C54C6E9" w14:textId="77777777" w:rsidR="009D631C" w:rsidRPr="009D631C" w:rsidRDefault="009D631C" w:rsidP="009D631C"/>
    <w:p w14:paraId="6EA158FA" w14:textId="3AF7FA22" w:rsidR="001F2162" w:rsidRDefault="00CC5936" w:rsidP="009D631C">
      <w:pPr>
        <w:pStyle w:val="Heading3"/>
      </w:pPr>
      <w:r>
        <w:t>Originating Network Processing</w:t>
      </w:r>
    </w:p>
    <w:p w14:paraId="69A24222" w14:textId="72C0A7F4" w:rsidR="001F2162" w:rsidRDefault="00A4667C" w:rsidP="001F2162">
      <w:r>
        <w:t xml:space="preserve">The originating network </w:t>
      </w:r>
      <w:r w:rsidR="0066400C">
        <w:t xml:space="preserve">shall </w:t>
      </w:r>
      <w:r>
        <w:t>forward the SIP 603 message toward the CgP.</w:t>
      </w:r>
    </w:p>
    <w:p w14:paraId="44E871BC" w14:textId="26397562" w:rsidR="001F2162" w:rsidRDefault="00B9704E" w:rsidP="001F2162">
      <w:r w:rsidRPr="00DB2C1D">
        <w:rPr>
          <w:highlight w:val="yellow"/>
        </w:rPr>
        <w:t xml:space="preserve">Editor’s note: </w:t>
      </w:r>
      <w:r w:rsidR="004725A8" w:rsidRPr="00DB2C1D">
        <w:rPr>
          <w:highlight w:val="yellow"/>
        </w:rPr>
        <w:t xml:space="preserve">Add text on reason </w:t>
      </w:r>
      <w:r w:rsidR="00725C49" w:rsidRPr="00DB2C1D">
        <w:rPr>
          <w:highlight w:val="yellow"/>
        </w:rPr>
        <w:t xml:space="preserve">header </w:t>
      </w:r>
      <w:r w:rsidR="004725A8" w:rsidRPr="00DB2C1D">
        <w:rPr>
          <w:highlight w:val="yellow"/>
        </w:rPr>
        <w:t>manipulation or changes.</w:t>
      </w:r>
      <w:r w:rsidR="004725A8">
        <w:t xml:space="preserve"> </w:t>
      </w:r>
    </w:p>
    <w:p w14:paraId="144A5D23" w14:textId="77777777" w:rsidR="001F2162" w:rsidRDefault="001F2162" w:rsidP="001F2162">
      <w:pPr>
        <w:spacing w:before="0" w:after="0"/>
        <w:jc w:val="center"/>
      </w:pPr>
      <w:r>
        <w:br w:type="page"/>
      </w:r>
    </w:p>
    <w:p w14:paraId="2BA226A1" w14:textId="77777777" w:rsidR="001F2162" w:rsidRPr="004B443F" w:rsidRDefault="001F2162" w:rsidP="004B443F"/>
    <w:sectPr w:rsidR="001F2162" w:rsidRPr="004B443F">
      <w:headerReference w:type="even" r:id="rId14"/>
      <w:headerReference w:type="first" r:id="rId15"/>
      <w:footerReference w:type="first" r:id="rId16"/>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7032E8" w14:textId="77777777" w:rsidR="00472450" w:rsidRDefault="00472450">
      <w:r>
        <w:separator/>
      </w:r>
    </w:p>
  </w:endnote>
  <w:endnote w:type="continuationSeparator" w:id="0">
    <w:p w14:paraId="2103A5B8" w14:textId="77777777" w:rsidR="00472450" w:rsidRDefault="00472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enlo">
    <w:altName w:val="Arial"/>
    <w:charset w:val="00"/>
    <w:family w:val="modern"/>
    <w:pitch w:val="fixed"/>
    <w:sig w:usb0="E60022FF" w:usb1="D200F9FB" w:usb2="02000028" w:usb3="00000000" w:csb0="000001D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7F87A8" w14:textId="77777777" w:rsidR="007E23D3" w:rsidRDefault="007E23D3">
    <w:pPr>
      <w:pStyle w:val="Footer"/>
      <w:jc w:val="center"/>
    </w:pPr>
    <w:r>
      <w:rPr>
        <w:rStyle w:val="PageNumber"/>
      </w:rPr>
      <w:fldChar w:fldCharType="begin"/>
    </w:r>
    <w:r>
      <w:rPr>
        <w:rStyle w:val="PageNumber"/>
      </w:rPr>
      <w:instrText xml:space="preserve"> PAGE </w:instrText>
    </w:r>
    <w:r>
      <w:rPr>
        <w:rStyle w:val="PageNumber"/>
      </w:rPr>
      <w:fldChar w:fldCharType="separate"/>
    </w:r>
    <w:r w:rsidR="0066167A">
      <w:rPr>
        <w:rStyle w:val="PageNumber"/>
        <w:noProof/>
      </w:rPr>
      <w:t>iii</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90CB77" w14:textId="77777777" w:rsidR="007E23D3" w:rsidRDefault="007E23D3">
    <w:pPr>
      <w:pStyle w:val="Footer"/>
      <w:jc w:val="center"/>
    </w:pPr>
    <w:r>
      <w:rPr>
        <w:rStyle w:val="PageNumber"/>
      </w:rPr>
      <w:fldChar w:fldCharType="begin"/>
    </w:r>
    <w:r>
      <w:rPr>
        <w:rStyle w:val="PageNumber"/>
      </w:rPr>
      <w:instrText xml:space="preserve"> PAGE </w:instrText>
    </w:r>
    <w:r>
      <w:rPr>
        <w:rStyle w:val="PageNumber"/>
      </w:rPr>
      <w:fldChar w:fldCharType="separate"/>
    </w:r>
    <w:r w:rsidR="0066167A">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EAE967" w14:textId="77777777" w:rsidR="00472450" w:rsidRDefault="00472450">
      <w:r>
        <w:separator/>
      </w:r>
    </w:p>
  </w:footnote>
  <w:footnote w:type="continuationSeparator" w:id="0">
    <w:p w14:paraId="748C416E" w14:textId="77777777" w:rsidR="00472450" w:rsidRDefault="00472450">
      <w:r>
        <w:continuationSeparator/>
      </w:r>
    </w:p>
  </w:footnote>
  <w:footnote w:id="1">
    <w:p w14:paraId="149C3136" w14:textId="11ED4F93" w:rsidR="6F7B6A7B" w:rsidRDefault="6F7B6A7B" w:rsidP="6F7B6A7B">
      <w:pPr>
        <w:pStyle w:val="FootnoteText"/>
      </w:pPr>
      <w:r w:rsidRPr="6F7B6A7B">
        <w:rPr>
          <w:rStyle w:val="FootnoteReference"/>
        </w:rPr>
        <w:footnoteRef/>
      </w:r>
      <w:r>
        <w:t xml:space="preserve"> </w:t>
      </w:r>
      <w:r w:rsidRPr="6F7B6A7B">
        <w:rPr>
          <w:rFonts w:eastAsia="Arial" w:cs="Arial"/>
          <w:sz w:val="20"/>
        </w:rPr>
        <w:t>This document is available from ORGANIZATION at &lt;website&gt;.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AD93B2" w14:textId="77777777" w:rsidR="007E23D3" w:rsidRDefault="007E23D3"/>
  <w:p w14:paraId="0DE4B5B7" w14:textId="77777777" w:rsidR="007E23D3" w:rsidRDefault="007E23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EF9BFF" w14:textId="77777777" w:rsidR="007E23D3" w:rsidRPr="00D82162" w:rsidRDefault="007E23D3">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0A4E5D" w14:textId="77777777" w:rsidR="007E23D3" w:rsidRDefault="007E23D3"/>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CA1F8C" w14:textId="77777777" w:rsidR="007E23D3" w:rsidRPr="00BC47C9" w:rsidRDefault="007E23D3">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6DE8ED16" w14:textId="77777777" w:rsidR="007E23D3" w:rsidRPr="00BC47C9" w:rsidRDefault="007E23D3">
    <w:pPr>
      <w:pStyle w:val="BANNER1"/>
      <w:spacing w:before="120"/>
      <w:rPr>
        <w:rFonts w:ascii="Arial" w:hAnsi="Arial" w:cs="Arial"/>
        <w:sz w:val="24"/>
      </w:rPr>
    </w:pPr>
    <w:r w:rsidRPr="00BC47C9">
      <w:rPr>
        <w:rFonts w:ascii="Arial" w:hAnsi="Arial" w:cs="Arial"/>
        <w:sz w:val="24"/>
      </w:rPr>
      <w:t>ATIS Standard on –</w:t>
    </w:r>
  </w:p>
  <w:p w14:paraId="66204FF1" w14:textId="77777777" w:rsidR="007E23D3" w:rsidRPr="00BC47C9" w:rsidRDefault="007E23D3">
    <w:pPr>
      <w:pStyle w:val="BANNER1"/>
      <w:spacing w:before="120"/>
      <w:rPr>
        <w:rFonts w:ascii="Arial" w:hAnsi="Arial" w:cs="Arial"/>
        <w:sz w:val="24"/>
      </w:rPr>
    </w:pPr>
  </w:p>
  <w:p w14:paraId="2DBF0D7D" w14:textId="307BCDC1" w:rsidR="007E23D3" w:rsidRPr="006B309C" w:rsidRDefault="006B309C" w:rsidP="006B309C">
    <w:pPr>
      <w:pStyle w:val="Header"/>
      <w:rPr>
        <w:rFonts w:cs="Arial"/>
      </w:rPr>
    </w:pPr>
    <w:r w:rsidRPr="006B309C">
      <w:rPr>
        <w:rFonts w:cs="Arial"/>
        <w:bCs/>
        <w:iCs/>
        <w:sz w:val="36"/>
      </w:rPr>
      <w:t>Robocall Call Blocking Notification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2"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C114FE6"/>
    <w:multiLevelType w:val="hybridMultilevel"/>
    <w:tmpl w:val="C4569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75F00FF"/>
    <w:multiLevelType w:val="hybridMultilevel"/>
    <w:tmpl w:val="E6FE2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271B56"/>
    <w:multiLevelType w:val="hybridMultilevel"/>
    <w:tmpl w:val="CB5632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4"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6"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6"/>
  </w:num>
  <w:num w:numId="3">
    <w:abstractNumId w:val="7"/>
  </w:num>
  <w:num w:numId="4">
    <w:abstractNumId w:val="8"/>
  </w:num>
  <w:num w:numId="5">
    <w:abstractNumId w:val="6"/>
  </w:num>
  <w:num w:numId="6">
    <w:abstractNumId w:val="5"/>
  </w:num>
  <w:num w:numId="7">
    <w:abstractNumId w:val="4"/>
  </w:num>
  <w:num w:numId="8">
    <w:abstractNumId w:val="3"/>
  </w:num>
  <w:num w:numId="9">
    <w:abstractNumId w:val="25"/>
  </w:num>
  <w:num w:numId="10">
    <w:abstractNumId w:val="2"/>
  </w:num>
  <w:num w:numId="11">
    <w:abstractNumId w:val="1"/>
  </w:num>
  <w:num w:numId="12">
    <w:abstractNumId w:val="0"/>
  </w:num>
  <w:num w:numId="13">
    <w:abstractNumId w:val="11"/>
  </w:num>
  <w:num w:numId="14">
    <w:abstractNumId w:val="21"/>
  </w:num>
  <w:num w:numId="15">
    <w:abstractNumId w:val="24"/>
  </w:num>
  <w:num w:numId="16">
    <w:abstractNumId w:val="18"/>
  </w:num>
  <w:num w:numId="17">
    <w:abstractNumId w:val="22"/>
  </w:num>
  <w:num w:numId="18">
    <w:abstractNumId w:val="9"/>
  </w:num>
  <w:num w:numId="19">
    <w:abstractNumId w:val="20"/>
  </w:num>
  <w:num w:numId="20">
    <w:abstractNumId w:val="10"/>
  </w:num>
  <w:num w:numId="21">
    <w:abstractNumId w:val="14"/>
  </w:num>
  <w:num w:numId="22">
    <w:abstractNumId w:val="17"/>
  </w:num>
  <w:num w:numId="23">
    <w:abstractNumId w:val="12"/>
  </w:num>
  <w:num w:numId="24">
    <w:abstractNumId w:val="23"/>
  </w:num>
  <w:num w:numId="25">
    <w:abstractNumId w:val="15"/>
  </w:num>
  <w:num w:numId="26">
    <w:abstractNumId w:val="16"/>
  </w:num>
  <w:num w:numId="27">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727"/>
    <w:rsid w:val="000161E9"/>
    <w:rsid w:val="00023E57"/>
    <w:rsid w:val="00024DFE"/>
    <w:rsid w:val="00031648"/>
    <w:rsid w:val="00051989"/>
    <w:rsid w:val="00057B78"/>
    <w:rsid w:val="000655DD"/>
    <w:rsid w:val="00065DCA"/>
    <w:rsid w:val="00070A35"/>
    <w:rsid w:val="00084F20"/>
    <w:rsid w:val="00092EA9"/>
    <w:rsid w:val="000C0C45"/>
    <w:rsid w:val="000C545D"/>
    <w:rsid w:val="000D3768"/>
    <w:rsid w:val="00100E03"/>
    <w:rsid w:val="001139CF"/>
    <w:rsid w:val="0018254B"/>
    <w:rsid w:val="001871A2"/>
    <w:rsid w:val="001A4371"/>
    <w:rsid w:val="001A5B24"/>
    <w:rsid w:val="001E0B44"/>
    <w:rsid w:val="001F2162"/>
    <w:rsid w:val="00212DCC"/>
    <w:rsid w:val="002142D1"/>
    <w:rsid w:val="0021710E"/>
    <w:rsid w:val="002818E5"/>
    <w:rsid w:val="002857BC"/>
    <w:rsid w:val="002977D8"/>
    <w:rsid w:val="002A7CA2"/>
    <w:rsid w:val="002B549B"/>
    <w:rsid w:val="002B7015"/>
    <w:rsid w:val="002C3F5E"/>
    <w:rsid w:val="002C4900"/>
    <w:rsid w:val="003021E8"/>
    <w:rsid w:val="00322CDC"/>
    <w:rsid w:val="00350120"/>
    <w:rsid w:val="00356031"/>
    <w:rsid w:val="00363B8E"/>
    <w:rsid w:val="003649C1"/>
    <w:rsid w:val="003842BF"/>
    <w:rsid w:val="003A0723"/>
    <w:rsid w:val="003A453B"/>
    <w:rsid w:val="003B2677"/>
    <w:rsid w:val="003D2C1F"/>
    <w:rsid w:val="003E233B"/>
    <w:rsid w:val="003E6B03"/>
    <w:rsid w:val="00424AF1"/>
    <w:rsid w:val="004311BF"/>
    <w:rsid w:val="004677A8"/>
    <w:rsid w:val="00472450"/>
    <w:rsid w:val="004725A8"/>
    <w:rsid w:val="004B443F"/>
    <w:rsid w:val="004C14FF"/>
    <w:rsid w:val="004C3C4A"/>
    <w:rsid w:val="004D2C04"/>
    <w:rsid w:val="004E73F4"/>
    <w:rsid w:val="004F5EDE"/>
    <w:rsid w:val="005105F8"/>
    <w:rsid w:val="00523A9A"/>
    <w:rsid w:val="0056286B"/>
    <w:rsid w:val="00572688"/>
    <w:rsid w:val="00590C1B"/>
    <w:rsid w:val="005A132F"/>
    <w:rsid w:val="005D0532"/>
    <w:rsid w:val="005E0DD8"/>
    <w:rsid w:val="00660AA3"/>
    <w:rsid w:val="0066167A"/>
    <w:rsid w:val="0066400C"/>
    <w:rsid w:val="00686C71"/>
    <w:rsid w:val="006B010B"/>
    <w:rsid w:val="006B0396"/>
    <w:rsid w:val="006B309C"/>
    <w:rsid w:val="006F12CE"/>
    <w:rsid w:val="007001A9"/>
    <w:rsid w:val="00713F54"/>
    <w:rsid w:val="00715B26"/>
    <w:rsid w:val="00725C49"/>
    <w:rsid w:val="00751D6F"/>
    <w:rsid w:val="00762BBB"/>
    <w:rsid w:val="00767595"/>
    <w:rsid w:val="0078563F"/>
    <w:rsid w:val="007A7150"/>
    <w:rsid w:val="007B2457"/>
    <w:rsid w:val="007B7F0F"/>
    <w:rsid w:val="007C2C7A"/>
    <w:rsid w:val="007D5EEC"/>
    <w:rsid w:val="007D7BDB"/>
    <w:rsid w:val="007E23D3"/>
    <w:rsid w:val="007F6F27"/>
    <w:rsid w:val="00801EC8"/>
    <w:rsid w:val="00804F87"/>
    <w:rsid w:val="008073C4"/>
    <w:rsid w:val="00817727"/>
    <w:rsid w:val="00820D80"/>
    <w:rsid w:val="00866D3F"/>
    <w:rsid w:val="0087267C"/>
    <w:rsid w:val="0089440C"/>
    <w:rsid w:val="008B2FE0"/>
    <w:rsid w:val="008E0D75"/>
    <w:rsid w:val="008E4C72"/>
    <w:rsid w:val="00930CEE"/>
    <w:rsid w:val="009337D9"/>
    <w:rsid w:val="00952C52"/>
    <w:rsid w:val="009571DF"/>
    <w:rsid w:val="00971DEA"/>
    <w:rsid w:val="00987661"/>
    <w:rsid w:val="00987D79"/>
    <w:rsid w:val="009904A6"/>
    <w:rsid w:val="009A5316"/>
    <w:rsid w:val="009A6EC3"/>
    <w:rsid w:val="009B1379"/>
    <w:rsid w:val="009C7210"/>
    <w:rsid w:val="009D1ABA"/>
    <w:rsid w:val="009D631C"/>
    <w:rsid w:val="009D785E"/>
    <w:rsid w:val="009E3472"/>
    <w:rsid w:val="00A4667C"/>
    <w:rsid w:val="00A54B65"/>
    <w:rsid w:val="00A643EB"/>
    <w:rsid w:val="00AB1206"/>
    <w:rsid w:val="00AB50E8"/>
    <w:rsid w:val="00AD189D"/>
    <w:rsid w:val="00AD7F9F"/>
    <w:rsid w:val="00AF0890"/>
    <w:rsid w:val="00AF45E1"/>
    <w:rsid w:val="00AF746E"/>
    <w:rsid w:val="00B026C4"/>
    <w:rsid w:val="00B20F6E"/>
    <w:rsid w:val="00B24ECE"/>
    <w:rsid w:val="00B25C38"/>
    <w:rsid w:val="00B3362F"/>
    <w:rsid w:val="00B37BA2"/>
    <w:rsid w:val="00B4270C"/>
    <w:rsid w:val="00B9704E"/>
    <w:rsid w:val="00BC47C9"/>
    <w:rsid w:val="00BD0537"/>
    <w:rsid w:val="00BE265D"/>
    <w:rsid w:val="00BE6EA3"/>
    <w:rsid w:val="00BF1AF1"/>
    <w:rsid w:val="00C042AD"/>
    <w:rsid w:val="00C16982"/>
    <w:rsid w:val="00C22FE9"/>
    <w:rsid w:val="00C4025E"/>
    <w:rsid w:val="00C44F39"/>
    <w:rsid w:val="00CA6897"/>
    <w:rsid w:val="00CA7DF2"/>
    <w:rsid w:val="00CB3FFF"/>
    <w:rsid w:val="00CC5936"/>
    <w:rsid w:val="00CD7A79"/>
    <w:rsid w:val="00CF3630"/>
    <w:rsid w:val="00CF738D"/>
    <w:rsid w:val="00D03531"/>
    <w:rsid w:val="00D04A27"/>
    <w:rsid w:val="00D05385"/>
    <w:rsid w:val="00D06987"/>
    <w:rsid w:val="00D21C40"/>
    <w:rsid w:val="00D50927"/>
    <w:rsid w:val="00D55782"/>
    <w:rsid w:val="00D82162"/>
    <w:rsid w:val="00D8772E"/>
    <w:rsid w:val="00D9768C"/>
    <w:rsid w:val="00DB1EF5"/>
    <w:rsid w:val="00DB2C1D"/>
    <w:rsid w:val="00DB2DD8"/>
    <w:rsid w:val="00DB4B91"/>
    <w:rsid w:val="00DC29E6"/>
    <w:rsid w:val="00DC5C97"/>
    <w:rsid w:val="00DD0D09"/>
    <w:rsid w:val="00DE0E6E"/>
    <w:rsid w:val="00DF79ED"/>
    <w:rsid w:val="00E22C20"/>
    <w:rsid w:val="00E52122"/>
    <w:rsid w:val="00E60FFF"/>
    <w:rsid w:val="00E61988"/>
    <w:rsid w:val="00E7383A"/>
    <w:rsid w:val="00EA5FD4"/>
    <w:rsid w:val="00EB273B"/>
    <w:rsid w:val="00EB5201"/>
    <w:rsid w:val="00ED00EF"/>
    <w:rsid w:val="00ED2AB9"/>
    <w:rsid w:val="00F17692"/>
    <w:rsid w:val="00F3000D"/>
    <w:rsid w:val="00F7440D"/>
    <w:rsid w:val="00F9209F"/>
    <w:rsid w:val="00FA3521"/>
    <w:rsid w:val="00FA51DA"/>
    <w:rsid w:val="00FC4B0D"/>
    <w:rsid w:val="12D33902"/>
    <w:rsid w:val="24A5722D"/>
    <w:rsid w:val="663BABEF"/>
    <w:rsid w:val="6F7B6A7B"/>
    <w:rsid w:val="7F5DB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1F9591"/>
  <w15:docId w15:val="{AB534330-AF97-4AEB-BA7B-26F692D91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szCs w:val="24"/>
    </w:rPr>
  </w:style>
  <w:style w:type="paragraph" w:styleId="TOC2">
    <w:name w:val="toc 2"/>
    <w:basedOn w:val="Normal"/>
    <w:next w:val="Normal"/>
    <w:autoRedefine/>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basedOn w:val="DefaultParagraphFont"/>
    <w:link w:val="HTMLPreformatted"/>
    <w:uiPriority w:val="99"/>
    <w:rsid w:val="00ED2AB9"/>
    <w:rPr>
      <w:rFonts w:ascii="Arial Unicode MS" w:eastAsia="Courier New" w:hAnsi="Arial Unicode MS" w:cs="Courier New"/>
    </w:rPr>
  </w:style>
  <w:style w:type="paragraph" w:styleId="Revision">
    <w:name w:val="Revision"/>
    <w:hidden/>
    <w:uiPriority w:val="99"/>
    <w:semiHidden/>
    <w:rsid w:val="00762BBB"/>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841904">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342586158">
      <w:bodyDiv w:val="1"/>
      <w:marLeft w:val="0"/>
      <w:marRight w:val="0"/>
      <w:marTop w:val="0"/>
      <w:marBottom w:val="0"/>
      <w:divBdr>
        <w:top w:val="none" w:sz="0" w:space="0" w:color="auto"/>
        <w:left w:val="none" w:sz="0" w:space="0" w:color="auto"/>
        <w:bottom w:val="none" w:sz="0" w:space="0" w:color="auto"/>
        <w:right w:val="none" w:sz="0" w:space="0" w:color="auto"/>
      </w:divBdr>
    </w:div>
    <w:div w:id="1874489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glossary.atis.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2" ma:contentTypeDescription="Create a new document." ma:contentTypeScope="" ma:versionID="52f93459134e7a001f1f108d657f046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cad7688e6725e43345932f7f369b8190"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A07E8A-EB0E-4212-9009-7B0D70558A5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A99AF5-8419-4461-B0CA-A9DAE704559A}">
  <ds:schemaRefs>
    <ds:schemaRef ds:uri="http://schemas.microsoft.com/sharepoint/v3/contenttype/forms"/>
  </ds:schemaRefs>
</ds:datastoreItem>
</file>

<file path=customXml/itemProps3.xml><?xml version="1.0" encoding="utf-8"?>
<ds:datastoreItem xmlns:ds="http://schemas.openxmlformats.org/officeDocument/2006/customXml" ds:itemID="{6E225C38-5709-493A-980F-51568700C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1360</Words>
  <Characters>7755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9097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Desterdick, Mark W</cp:lastModifiedBy>
  <cp:revision>2</cp:revision>
  <cp:lastPrinted>2022-05-25T14:23:00Z</cp:lastPrinted>
  <dcterms:created xsi:type="dcterms:W3CDTF">2022-06-03T19:19:00Z</dcterms:created>
  <dcterms:modified xsi:type="dcterms:W3CDTF">2022-06-03T19:19:00Z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y fmtid="{D5CDD505-2E9C-101B-9397-08002B2CF9AE}" pid="3" name="Order">
    <vt:r8>30600</vt:r8>
  </property>
</Properties>
</file>