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8B5D5C" w:rsidP="00401FBD">
      <w:pPr>
        <w:tabs>
          <w:tab w:val="right" w:pos="8460"/>
        </w:tabs>
        <w:ind w:right="-180"/>
        <w:rPr>
          <w:rFonts w:cs="Arial"/>
          <w:b/>
        </w:rPr>
      </w:pPr>
      <w:r>
        <w:rPr>
          <w:rFonts w:cs="Arial"/>
          <w:b/>
        </w:rPr>
        <w:t>Sept 13</w:t>
      </w:r>
      <w:r w:rsidR="009F247D">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8B5D5C">
        <w:rPr>
          <w:b/>
        </w:rPr>
        <w:t>Alternating routing on 607/608</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8B5D5C" w:rsidP="008B5D5C">
      <w:pPr>
        <w:tabs>
          <w:tab w:val="left" w:pos="4050"/>
        </w:tabs>
        <w:outlineLvl w:val="0"/>
      </w:pPr>
      <w:r>
        <w:t>Today calls rejected with a 607/608 are often (based on observation always) alternate routed many times. Before mandating use of 607/608 alternating routing on these response needs to be prohibited.</w:t>
      </w:r>
    </w:p>
    <w:p w:rsidR="005A2888" w:rsidRDefault="005A2888" w:rsidP="005A2888">
      <w:pPr>
        <w:tabs>
          <w:tab w:val="left" w:pos="4050"/>
        </w:tabs>
        <w:outlineLvl w:val="0"/>
      </w:pPr>
    </w:p>
    <w:p w:rsidR="002812E1" w:rsidRDefault="008B5D5C" w:rsidP="00E73191">
      <w:pPr>
        <w:pStyle w:val="Heading1"/>
      </w:pPr>
      <w:r>
        <w:t>Current behavior when calls rejected with 607/608</w:t>
      </w:r>
    </w:p>
    <w:p w:rsidR="006A08D2" w:rsidRDefault="008B5D5C" w:rsidP="00905FD6">
      <w:r>
        <w:t>Based on observed behavior whenever a call is rejected with a 607 it is alternate rou</w:t>
      </w:r>
      <w:r w:rsidR="00C73020">
        <w:t>ted multiple time. This alternate routing magnifies a mass call event with a blocked number. A necessary precondition to mandating that 607/608 be used to reject calls is a mandate that precludes alternate routing on these response codes.</w:t>
      </w:r>
    </w:p>
    <w:p w:rsidR="00C73020" w:rsidRDefault="00C73020" w:rsidP="00905FD6">
      <w:r>
        <w:t>This mandate could be generalized to not alternate route on any 6xx response which would facilitate the future use of a new 6xx response code.</w:t>
      </w:r>
    </w:p>
    <w:p w:rsidR="00165424" w:rsidRDefault="00165424" w:rsidP="00905FD6"/>
    <w:p w:rsidR="00905FD6" w:rsidRDefault="00C73020" w:rsidP="00E73191">
      <w:pPr>
        <w:pStyle w:val="Heading1"/>
      </w:pPr>
      <w:r>
        <w:t>Proposed Text for</w:t>
      </w:r>
      <w:r w:rsidR="003167F6">
        <w:t xml:space="preserve"> Section 5 of</w:t>
      </w:r>
      <w:r>
        <w:t xml:space="preserve"> the Baseline</w:t>
      </w:r>
    </w:p>
    <w:p w:rsidR="008D10AC" w:rsidRDefault="008D10AC" w:rsidP="00165424">
      <w:pPr>
        <w:tabs>
          <w:tab w:val="left" w:pos="4050"/>
        </w:tabs>
        <w:outlineLvl w:val="0"/>
      </w:pPr>
      <w:r>
        <w:t>The following is proposed as a new subsection of section 5 “Analysis”</w:t>
      </w:r>
      <w:r w:rsidR="003167F6">
        <w:t>.</w:t>
      </w:r>
    </w:p>
    <w:p w:rsidR="003167F6" w:rsidRDefault="003167F6" w:rsidP="00165424">
      <w:pPr>
        <w:tabs>
          <w:tab w:val="left" w:pos="4050"/>
        </w:tabs>
        <w:outlineLvl w:val="0"/>
      </w:pPr>
    </w:p>
    <w:p w:rsidR="008D10AC" w:rsidRPr="008D10AC" w:rsidRDefault="003167F6" w:rsidP="00165424">
      <w:pPr>
        <w:tabs>
          <w:tab w:val="left" w:pos="4050"/>
        </w:tabs>
        <w:outlineLvl w:val="0"/>
        <w:rPr>
          <w:b/>
        </w:rPr>
      </w:pPr>
      <w:r w:rsidRPr="008D10AC">
        <w:rPr>
          <w:b/>
        </w:rPr>
        <w:t xml:space="preserve"> </w:t>
      </w:r>
      <w:r w:rsidR="008D10AC" w:rsidRPr="008D10AC">
        <w:rPr>
          <w:b/>
        </w:rPr>
        <w:t>“5.X Alternate Routing</w:t>
      </w:r>
    </w:p>
    <w:p w:rsidR="008D10AC" w:rsidRDefault="008D10AC" w:rsidP="00165424">
      <w:pPr>
        <w:tabs>
          <w:tab w:val="left" w:pos="4050"/>
        </w:tabs>
        <w:outlineLvl w:val="0"/>
      </w:pPr>
      <w:r>
        <w:t>Many networks currently will alternate route on receipt of a 607 or 608 Response. This behavior will aggravate a mass call event with a calling number that is being rejected with a 607 or 608.”</w:t>
      </w:r>
      <w:bookmarkStart w:id="3" w:name="_GoBack"/>
      <w:bookmarkEnd w:id="3"/>
    </w:p>
    <w:p w:rsidR="008D10AC" w:rsidRDefault="008D10AC" w:rsidP="00165424">
      <w:pPr>
        <w:tabs>
          <w:tab w:val="left" w:pos="4050"/>
        </w:tabs>
        <w:outlineLvl w:val="0"/>
      </w:pPr>
    </w:p>
    <w:p w:rsidR="003167F6" w:rsidRDefault="003167F6" w:rsidP="003167F6">
      <w:pPr>
        <w:pStyle w:val="Heading1"/>
      </w:pPr>
      <w:r>
        <w:t xml:space="preserve">Proposed Text for Section </w:t>
      </w:r>
      <w:r>
        <w:t>6</w:t>
      </w:r>
      <w:r>
        <w:t xml:space="preserve"> of the Baseline</w:t>
      </w:r>
    </w:p>
    <w:p w:rsidR="003167F6" w:rsidRDefault="003167F6" w:rsidP="003167F6">
      <w:pPr>
        <w:tabs>
          <w:tab w:val="left" w:pos="4050"/>
        </w:tabs>
        <w:outlineLvl w:val="0"/>
      </w:pPr>
      <w:r>
        <w:t xml:space="preserve">The following is proposed as a new item </w:t>
      </w:r>
      <w:r>
        <w:t>for section 6 “</w:t>
      </w:r>
      <w:r w:rsidRPr="008D10AC">
        <w:t>Conclusion and Recommendations</w:t>
      </w:r>
      <w:r>
        <w:t>”</w:t>
      </w:r>
    </w:p>
    <w:p w:rsidR="008D10AC" w:rsidRDefault="003167F6" w:rsidP="003167F6">
      <w:pPr>
        <w:tabs>
          <w:tab w:val="left" w:pos="4050"/>
        </w:tabs>
        <w:outlineLvl w:val="0"/>
      </w:pPr>
      <w:r>
        <w:t>x. FCC mandates no alternate routing on 607 or 608 response prior to mandating the use of these response codes.</w:t>
      </w:r>
    </w:p>
    <w:sectPr w:rsidR="008D10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A7" w:rsidRDefault="00540BA7" w:rsidP="00401FBD">
      <w:pPr>
        <w:spacing w:before="0" w:after="0"/>
      </w:pPr>
      <w:r>
        <w:separator/>
      </w:r>
    </w:p>
  </w:endnote>
  <w:endnote w:type="continuationSeparator" w:id="0">
    <w:p w:rsidR="00540BA7" w:rsidRDefault="00540BA7"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proofErr w:type="gramStart"/>
    <w:r>
      <w:t>*  CONTACT</w:t>
    </w:r>
    <w:proofErr w:type="gramEnd"/>
    <w:r>
      <w: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A7" w:rsidRDefault="00540BA7" w:rsidP="00401FBD">
      <w:pPr>
        <w:spacing w:before="0" w:after="0"/>
      </w:pPr>
      <w:r>
        <w:separator/>
      </w:r>
    </w:p>
  </w:footnote>
  <w:footnote w:type="continuationSeparator" w:id="0">
    <w:p w:rsidR="00540BA7" w:rsidRDefault="00540BA7"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9747A"/>
    <w:multiLevelType w:val="multilevel"/>
    <w:tmpl w:val="ACF816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20"/>
  </w:num>
  <w:num w:numId="3">
    <w:abstractNumId w:val="19"/>
  </w:num>
  <w:num w:numId="4">
    <w:abstractNumId w:val="2"/>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7"/>
  </w:num>
  <w:num w:numId="10">
    <w:abstractNumId w:val="21"/>
  </w:num>
  <w:num w:numId="11">
    <w:abstractNumId w:val="9"/>
  </w:num>
  <w:num w:numId="12">
    <w:abstractNumId w:val="16"/>
  </w:num>
  <w:num w:numId="13">
    <w:abstractNumId w:val="17"/>
  </w:num>
  <w:num w:numId="14">
    <w:abstractNumId w:val="14"/>
  </w:num>
  <w:num w:numId="15">
    <w:abstractNumId w:val="0"/>
  </w:num>
  <w:num w:numId="16">
    <w:abstractNumId w:val="6"/>
  </w:num>
  <w:num w:numId="17">
    <w:abstractNumId w:val="12"/>
  </w:num>
  <w:num w:numId="18">
    <w:abstractNumId w:val="1"/>
  </w:num>
  <w:num w:numId="19">
    <w:abstractNumId w:val="8"/>
  </w:num>
  <w:num w:numId="20">
    <w:abstractNumId w:val="10"/>
  </w:num>
  <w:num w:numId="21">
    <w:abstractNumId w:val="4"/>
  </w:num>
  <w:num w:numId="22">
    <w:abstractNumId w:val="1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A5E4D"/>
    <w:rsid w:val="000E05B5"/>
    <w:rsid w:val="000E0673"/>
    <w:rsid w:val="000E5155"/>
    <w:rsid w:val="00104EFC"/>
    <w:rsid w:val="00165424"/>
    <w:rsid w:val="001712FB"/>
    <w:rsid w:val="00177C8A"/>
    <w:rsid w:val="001A27F7"/>
    <w:rsid w:val="00257042"/>
    <w:rsid w:val="00272C82"/>
    <w:rsid w:val="002812E1"/>
    <w:rsid w:val="002928BD"/>
    <w:rsid w:val="002A7CDF"/>
    <w:rsid w:val="002B151D"/>
    <w:rsid w:val="003167F6"/>
    <w:rsid w:val="003271AA"/>
    <w:rsid w:val="003425FE"/>
    <w:rsid w:val="003B79F4"/>
    <w:rsid w:val="003D5125"/>
    <w:rsid w:val="003D6874"/>
    <w:rsid w:val="00401FBD"/>
    <w:rsid w:val="00443E25"/>
    <w:rsid w:val="00446E3E"/>
    <w:rsid w:val="00450AC5"/>
    <w:rsid w:val="00476CD5"/>
    <w:rsid w:val="004D2905"/>
    <w:rsid w:val="004F6E87"/>
    <w:rsid w:val="00534E7C"/>
    <w:rsid w:val="00540BA7"/>
    <w:rsid w:val="00582228"/>
    <w:rsid w:val="00582B6F"/>
    <w:rsid w:val="00596367"/>
    <w:rsid w:val="00596C26"/>
    <w:rsid w:val="005A2888"/>
    <w:rsid w:val="005A53FC"/>
    <w:rsid w:val="005C23BD"/>
    <w:rsid w:val="00663574"/>
    <w:rsid w:val="006670D5"/>
    <w:rsid w:val="006A08D2"/>
    <w:rsid w:val="006B2C76"/>
    <w:rsid w:val="006B458E"/>
    <w:rsid w:val="006C3C5D"/>
    <w:rsid w:val="006F7823"/>
    <w:rsid w:val="0070334D"/>
    <w:rsid w:val="00740C2E"/>
    <w:rsid w:val="0081600F"/>
    <w:rsid w:val="00822CBE"/>
    <w:rsid w:val="00847C6A"/>
    <w:rsid w:val="008630D3"/>
    <w:rsid w:val="00864221"/>
    <w:rsid w:val="00872EEE"/>
    <w:rsid w:val="008B5D5C"/>
    <w:rsid w:val="008D10AC"/>
    <w:rsid w:val="00905FD6"/>
    <w:rsid w:val="0091612B"/>
    <w:rsid w:val="009627E3"/>
    <w:rsid w:val="0097367A"/>
    <w:rsid w:val="00987DA0"/>
    <w:rsid w:val="009D3477"/>
    <w:rsid w:val="009F1587"/>
    <w:rsid w:val="009F247D"/>
    <w:rsid w:val="00A00103"/>
    <w:rsid w:val="00A320A1"/>
    <w:rsid w:val="00A405C1"/>
    <w:rsid w:val="00A4505F"/>
    <w:rsid w:val="00AA0121"/>
    <w:rsid w:val="00AB0287"/>
    <w:rsid w:val="00AC69A3"/>
    <w:rsid w:val="00AC76FD"/>
    <w:rsid w:val="00AD7273"/>
    <w:rsid w:val="00AE6EE5"/>
    <w:rsid w:val="00AF2538"/>
    <w:rsid w:val="00AF70C3"/>
    <w:rsid w:val="00B13411"/>
    <w:rsid w:val="00B2562A"/>
    <w:rsid w:val="00B4153D"/>
    <w:rsid w:val="00B54401"/>
    <w:rsid w:val="00B73076"/>
    <w:rsid w:val="00C24017"/>
    <w:rsid w:val="00C418F0"/>
    <w:rsid w:val="00C52EB9"/>
    <w:rsid w:val="00C5612C"/>
    <w:rsid w:val="00C57CE3"/>
    <w:rsid w:val="00C73020"/>
    <w:rsid w:val="00C84DF4"/>
    <w:rsid w:val="00D24620"/>
    <w:rsid w:val="00D26451"/>
    <w:rsid w:val="00D66A9A"/>
    <w:rsid w:val="00D777E9"/>
    <w:rsid w:val="00D852F5"/>
    <w:rsid w:val="00D9115B"/>
    <w:rsid w:val="00DE1CB7"/>
    <w:rsid w:val="00E07F59"/>
    <w:rsid w:val="00E73191"/>
    <w:rsid w:val="00EA0843"/>
    <w:rsid w:val="00EC4F4C"/>
    <w:rsid w:val="00F00DE5"/>
    <w:rsid w:val="00F1589E"/>
    <w:rsid w:val="00F5137D"/>
    <w:rsid w:val="00F64C90"/>
    <w:rsid w:val="00F83A4D"/>
    <w:rsid w:val="00F93AF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E73191"/>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E73191"/>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2</cp:revision>
  <dcterms:created xsi:type="dcterms:W3CDTF">2021-07-30T18:54:00Z</dcterms:created>
  <dcterms:modified xsi:type="dcterms:W3CDTF">2021-07-30T18:54:00Z</dcterms:modified>
</cp:coreProperties>
</file>