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476CD5" w:rsidP="00401FBD">
      <w:pPr>
        <w:tabs>
          <w:tab w:val="right" w:pos="8460"/>
        </w:tabs>
        <w:ind w:right="-180"/>
        <w:rPr>
          <w:rFonts w:cs="Arial"/>
          <w:b/>
        </w:rPr>
      </w:pPr>
      <w:r>
        <w:rPr>
          <w:rFonts w:cs="Arial"/>
          <w:b/>
        </w:rPr>
        <w:t>March 3</w:t>
      </w:r>
      <w:r w:rsidR="009F247D">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3D6874">
        <w:rPr>
          <w:b/>
        </w:rPr>
        <w:t xml:space="preserve">Input for the response to the Liaison from the </w:t>
      </w:r>
      <w:r w:rsidR="003D6874" w:rsidRPr="003D6874">
        <w:rPr>
          <w:b/>
        </w:rPr>
        <w:t>PTSC Non-IP Call Authentication Task Force</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Start w:id="3" w:name="_GoBack"/>
      <w:bookmarkEnd w:id="0"/>
      <w:bookmarkEnd w:id="1"/>
      <w:bookmarkEnd w:id="2"/>
      <w:bookmarkEnd w:id="3"/>
    </w:p>
    <w:p w:rsidR="00D26451" w:rsidRDefault="00D26451" w:rsidP="003425FE">
      <w:pPr>
        <w:tabs>
          <w:tab w:val="left" w:pos="4050"/>
        </w:tabs>
        <w:outlineLvl w:val="0"/>
      </w:pPr>
    </w:p>
    <w:p w:rsidR="002812E1" w:rsidRDefault="009D3477" w:rsidP="002812E1">
      <w:pPr>
        <w:pStyle w:val="Heading1"/>
        <w:keepNext w:val="0"/>
        <w:pBdr>
          <w:bottom w:val="none" w:sz="0" w:space="0" w:color="auto"/>
        </w:pBdr>
        <w:spacing w:before="0" w:after="0"/>
        <w:jc w:val="left"/>
      </w:pPr>
      <w:r>
        <w:t>FCC Requirement on Identity header</w:t>
      </w:r>
    </w:p>
    <w:p w:rsidR="009D3477" w:rsidRPr="009D3477" w:rsidRDefault="009D3477" w:rsidP="009D3477"/>
    <w:p w:rsidR="009D3477" w:rsidRDefault="009D3477" w:rsidP="009D3477">
      <w:r w:rsidRPr="009D3477">
        <w:t xml:space="preserve">Below is text from </w:t>
      </w:r>
      <w:hyperlink r:id="rId7" w:history="1">
        <w:r w:rsidRPr="009D3477">
          <w:t>https://docs.fcc.gov/public/attachments/DOC-366783A1.pdf</w:t>
        </w:r>
      </w:hyperlink>
    </w:p>
    <w:p w:rsidR="009D3477" w:rsidRDefault="00476CD5" w:rsidP="009D3477">
      <w:r>
        <w:rPr>
          <w:rFonts w:ascii="Calibri" w:hAnsi="Calibri" w:cs="Calibri"/>
          <w:color w:val="1F497D"/>
          <w:sz w:val="22"/>
          <w:szCs w:val="22"/>
        </w:rPr>
        <w:t>“</w:t>
      </w:r>
      <w:r w:rsidR="009D3477">
        <w:t>Additionally, we further adopt our proposal to require intermediate providers to pass the Identity header unaltered.  We find that this requirement is necessary to prevent a downstream provider from tampering with the Identity header and thus undermining the end-to-end chain of trust between the originating and terminating voice service providers.</w:t>
      </w:r>
      <w:r>
        <w:t>”</w:t>
      </w:r>
    </w:p>
    <w:p w:rsidR="005C23BD" w:rsidRDefault="00AE6EE5" w:rsidP="009D3477">
      <w:r>
        <w:t>Based on this intermediate providers would not be allowed to perform any format validation on the content of the Identity header.</w:t>
      </w:r>
    </w:p>
    <w:p w:rsidR="005C23BD" w:rsidRPr="005C23BD" w:rsidRDefault="005C23BD" w:rsidP="009D3477">
      <w:r>
        <w:t xml:space="preserve">Barring unique SHAKEN OOB issue the STI-CPS should provide unaltered transport. </w:t>
      </w:r>
    </w:p>
    <w:p w:rsidR="009D3477" w:rsidRDefault="009D3477" w:rsidP="009D3477"/>
    <w:p w:rsidR="009D3477" w:rsidRDefault="00443E25" w:rsidP="009D3477">
      <w:pPr>
        <w:pStyle w:val="Heading1"/>
        <w:keepNext w:val="0"/>
        <w:pBdr>
          <w:bottom w:val="none" w:sz="0" w:space="0" w:color="auto"/>
        </w:pBdr>
        <w:spacing w:before="0" w:after="0"/>
        <w:jc w:val="left"/>
      </w:pPr>
      <w:r>
        <w:t xml:space="preserve">STI-CPS </w:t>
      </w:r>
      <w:r w:rsidR="00AE6EE5">
        <w:t>PASSporT</w:t>
      </w:r>
      <w:r w:rsidR="009D3477">
        <w:t xml:space="preserve"> </w:t>
      </w:r>
      <w:r w:rsidR="00DE1CB7">
        <w:t>Validation</w:t>
      </w:r>
      <w:r>
        <w:t xml:space="preserve"> Issues</w:t>
      </w:r>
    </w:p>
    <w:p w:rsidR="00257042" w:rsidRDefault="00443E25" w:rsidP="002812E1">
      <w:r>
        <w:t xml:space="preserve">If PASSporT validation is defined need to clearly specify what is allowed to be verified. </w:t>
      </w:r>
    </w:p>
    <w:p w:rsidR="00257042" w:rsidRDefault="00B2562A" w:rsidP="002812E1">
      <w:r>
        <w:t>Below are some of the things that PASSporT validation could include and some issues with each</w:t>
      </w:r>
    </w:p>
    <w:p w:rsidR="00443E25" w:rsidRDefault="00257042" w:rsidP="00257042">
      <w:pPr>
        <w:pStyle w:val="ListParagraph"/>
        <w:numPr>
          <w:ilvl w:val="0"/>
          <w:numId w:val="17"/>
        </w:numPr>
      </w:pPr>
      <w:r>
        <w:t>Could just verify PASSporT complies with the f</w:t>
      </w:r>
      <w:r w:rsidR="00443E25">
        <w:t>ormat rules of RFC 88</w:t>
      </w:r>
      <w:r>
        <w:t>25</w:t>
      </w:r>
    </w:p>
    <w:p w:rsidR="00257042" w:rsidRDefault="00257042" w:rsidP="00257042">
      <w:pPr>
        <w:pStyle w:val="ListParagraph"/>
        <w:numPr>
          <w:ilvl w:val="1"/>
          <w:numId w:val="17"/>
        </w:numPr>
      </w:pPr>
      <w:r>
        <w:t xml:space="preserve">One issue with this is that today PASSporTs that do not comply with RFC 8825 are being accepted by STI-VS – e.g. PASSporT with </w:t>
      </w:r>
      <w:proofErr w:type="spellStart"/>
      <w:r>
        <w:t>ppt</w:t>
      </w:r>
      <w:proofErr w:type="spellEnd"/>
      <w:r>
        <w:t xml:space="preserve">=shaken versus </w:t>
      </w:r>
      <w:proofErr w:type="spellStart"/>
      <w:r>
        <w:t>ppt</w:t>
      </w:r>
      <w:proofErr w:type="spellEnd"/>
      <w:r>
        <w:t>=”shaken”.</w:t>
      </w:r>
    </w:p>
    <w:p w:rsidR="00055ED0" w:rsidRDefault="00055ED0" w:rsidP="00257042">
      <w:pPr>
        <w:pStyle w:val="ListParagraph"/>
        <w:numPr>
          <w:ilvl w:val="1"/>
          <w:numId w:val="17"/>
        </w:numPr>
      </w:pPr>
      <w:r>
        <w:t xml:space="preserve">Would a PASSporT based on distributed ledger technology be accepted? Uses </w:t>
      </w:r>
      <w:proofErr w:type="spellStart"/>
      <w:r>
        <w:t>jku</w:t>
      </w:r>
      <w:proofErr w:type="spellEnd"/>
      <w:r>
        <w:t xml:space="preserve"> parameter and no x5u parameter.</w:t>
      </w:r>
    </w:p>
    <w:p w:rsidR="00257042" w:rsidRDefault="00257042" w:rsidP="00257042">
      <w:pPr>
        <w:pStyle w:val="ListParagraph"/>
        <w:numPr>
          <w:ilvl w:val="0"/>
          <w:numId w:val="17"/>
        </w:numPr>
      </w:pPr>
      <w:r>
        <w:t>Freshness check</w:t>
      </w:r>
    </w:p>
    <w:p w:rsidR="00257042" w:rsidRDefault="00257042" w:rsidP="00257042">
      <w:pPr>
        <w:pStyle w:val="ListParagraph"/>
        <w:numPr>
          <w:ilvl w:val="1"/>
          <w:numId w:val="17"/>
        </w:numPr>
      </w:pPr>
      <w:r>
        <w:t>Because of div check cannot be on a per PASSporT basis but on the freshest PASSporT</w:t>
      </w:r>
    </w:p>
    <w:p w:rsidR="00257042" w:rsidRDefault="00257042" w:rsidP="00257042">
      <w:pPr>
        <w:pStyle w:val="ListParagraph"/>
        <w:numPr>
          <w:ilvl w:val="0"/>
          <w:numId w:val="17"/>
        </w:numPr>
      </w:pPr>
      <w:r>
        <w:t>Certificate Validation</w:t>
      </w:r>
    </w:p>
    <w:p w:rsidR="00257042" w:rsidRDefault="00257042" w:rsidP="00257042">
      <w:pPr>
        <w:pStyle w:val="ListParagraph"/>
        <w:numPr>
          <w:ilvl w:val="1"/>
          <w:numId w:val="17"/>
        </w:numPr>
      </w:pPr>
      <w:r>
        <w:t xml:space="preserve">There may be scenarios where one of the PASSporTs  </w:t>
      </w:r>
      <w:r>
        <w:t xml:space="preserve">the Certificate </w:t>
      </w:r>
      <w:r>
        <w:t>cannot be verified</w:t>
      </w:r>
    </w:p>
    <w:p w:rsidR="00257042" w:rsidRDefault="00B2562A" w:rsidP="00257042">
      <w:pPr>
        <w:pStyle w:val="ListParagraph"/>
        <w:numPr>
          <w:ilvl w:val="2"/>
          <w:numId w:val="17"/>
        </w:numPr>
      </w:pPr>
      <w:r>
        <w:t xml:space="preserve">At previous IPNNI meeting the possibility that in some scenarios only some carriers would be able to verify the signature of an </w:t>
      </w:r>
      <w:proofErr w:type="spellStart"/>
      <w:r>
        <w:t>rph</w:t>
      </w:r>
      <w:proofErr w:type="spellEnd"/>
      <w:r>
        <w:t xml:space="preserve"> PASSporT</w:t>
      </w:r>
    </w:p>
    <w:p w:rsidR="00B2562A" w:rsidRDefault="00B2562A" w:rsidP="00257042">
      <w:pPr>
        <w:pStyle w:val="ListParagraph"/>
        <w:numPr>
          <w:ilvl w:val="2"/>
          <w:numId w:val="17"/>
        </w:numPr>
      </w:pPr>
      <w:r>
        <w:lastRenderedPageBreak/>
        <w:t>A call between 2 countries that transit via a 3</w:t>
      </w:r>
      <w:r w:rsidRPr="00B2562A">
        <w:rPr>
          <w:vertAlign w:val="superscript"/>
        </w:rPr>
        <w:t>rd</w:t>
      </w:r>
      <w:r>
        <w:t xml:space="preserve"> country. The 2 countries involved in the call may have agreed on accepting each other Certificates but this agreement need not include the 3</w:t>
      </w:r>
      <w:r w:rsidRPr="00B2562A">
        <w:rPr>
          <w:vertAlign w:val="superscript"/>
        </w:rPr>
        <w:t>rd</w:t>
      </w:r>
      <w:r>
        <w:t xml:space="preserve"> country. So an STI-VS in the 3</w:t>
      </w:r>
      <w:r w:rsidRPr="00B2562A">
        <w:rPr>
          <w:vertAlign w:val="superscript"/>
        </w:rPr>
        <w:t>rd</w:t>
      </w:r>
      <w:r>
        <w:t xml:space="preserve"> country might not be able to verify the Certificate.</w:t>
      </w:r>
    </w:p>
    <w:p w:rsidR="00055ED0" w:rsidRDefault="00055ED0" w:rsidP="00055ED0">
      <w:pPr>
        <w:pStyle w:val="ListParagraph"/>
        <w:numPr>
          <w:ilvl w:val="1"/>
          <w:numId w:val="17"/>
        </w:numPr>
      </w:pPr>
      <w:r>
        <w:t>For incoming international calls this can add significant delay (e.g. round trip to Australia) and PASSporTs may not available when the retrieve request arrives.</w:t>
      </w:r>
    </w:p>
    <w:p w:rsidR="00257042" w:rsidRDefault="00257042" w:rsidP="00257042"/>
    <w:p w:rsidR="00B2562A" w:rsidRDefault="00B2562A" w:rsidP="00B2562A">
      <w:pPr>
        <w:pStyle w:val="Heading1"/>
        <w:keepNext w:val="0"/>
        <w:pBdr>
          <w:bottom w:val="none" w:sz="0" w:space="0" w:color="auto"/>
        </w:pBdr>
        <w:spacing w:before="0" w:after="0"/>
        <w:jc w:val="left"/>
      </w:pPr>
      <w:r>
        <w:t xml:space="preserve">If validation is </w:t>
      </w:r>
      <w:r w:rsidR="00596C26">
        <w:t>allowed &amp; f</w:t>
      </w:r>
      <w:r>
        <w:t>ails then what?</w:t>
      </w:r>
    </w:p>
    <w:p w:rsidR="00443E25" w:rsidRDefault="00B2562A" w:rsidP="002812E1">
      <w:r>
        <w:t>If decide validation is allowed &amp; define what is allowed to be validated, also need to specify what happens when validation fails.</w:t>
      </w:r>
    </w:p>
    <w:p w:rsidR="002812E1" w:rsidRDefault="00B2562A" w:rsidP="002812E1">
      <w:r>
        <w:t>Some possibilities</w:t>
      </w:r>
    </w:p>
    <w:p w:rsidR="00055ED0" w:rsidRDefault="00B2562A" w:rsidP="00B2562A">
      <w:pPr>
        <w:pStyle w:val="ListParagraph"/>
        <w:numPr>
          <w:ilvl w:val="0"/>
          <w:numId w:val="18"/>
        </w:numPr>
      </w:pPr>
      <w:r>
        <w:t xml:space="preserve">Ignore the error and pass the PASSporT </w:t>
      </w:r>
    </w:p>
    <w:p w:rsidR="00B2562A" w:rsidRDefault="00B2562A" w:rsidP="00055ED0">
      <w:pPr>
        <w:pStyle w:val="ListParagraph"/>
        <w:numPr>
          <w:ilvl w:val="1"/>
          <w:numId w:val="18"/>
        </w:numPr>
      </w:pPr>
      <w:r>
        <w:t xml:space="preserve"> in which case why bother with validation</w:t>
      </w:r>
    </w:p>
    <w:p w:rsidR="00B2562A" w:rsidRDefault="00B2562A" w:rsidP="00B2562A">
      <w:pPr>
        <w:pStyle w:val="ListParagraph"/>
        <w:numPr>
          <w:ilvl w:val="0"/>
          <w:numId w:val="18"/>
        </w:numPr>
      </w:pPr>
      <w:r>
        <w:t xml:space="preserve">Discard all PASSporTs </w:t>
      </w:r>
    </w:p>
    <w:p w:rsidR="00055ED0" w:rsidRDefault="00055ED0" w:rsidP="00055ED0">
      <w:pPr>
        <w:pStyle w:val="ListParagraph"/>
        <w:numPr>
          <w:ilvl w:val="1"/>
          <w:numId w:val="18"/>
        </w:numPr>
      </w:pPr>
      <w:r>
        <w:t xml:space="preserve">Is this what you would expect an STI-VS to do? </w:t>
      </w:r>
    </w:p>
    <w:p w:rsidR="00055ED0" w:rsidRDefault="00055ED0" w:rsidP="00055ED0">
      <w:pPr>
        <w:pStyle w:val="ListParagraph"/>
        <w:numPr>
          <w:ilvl w:val="1"/>
          <w:numId w:val="18"/>
        </w:numPr>
      </w:pPr>
      <w:r>
        <w:t xml:space="preserve">E.g. if an </w:t>
      </w:r>
      <w:proofErr w:type="spellStart"/>
      <w:r>
        <w:t>rcd</w:t>
      </w:r>
      <w:proofErr w:type="spellEnd"/>
      <w:r>
        <w:t xml:space="preserve"> PASSporT failed validation should a valid shaken PASSporT be ignored?</w:t>
      </w:r>
    </w:p>
    <w:p w:rsidR="00055ED0" w:rsidRDefault="00055ED0" w:rsidP="00B2562A">
      <w:pPr>
        <w:pStyle w:val="ListParagraph"/>
        <w:numPr>
          <w:ilvl w:val="0"/>
          <w:numId w:val="18"/>
        </w:numPr>
      </w:pPr>
      <w:r>
        <w:t>Discard only the PASSporT(s) which failed validation</w:t>
      </w:r>
    </w:p>
    <w:p w:rsidR="002A7CDF" w:rsidRDefault="002A7CDF" w:rsidP="002A7CDF">
      <w:pPr>
        <w:pStyle w:val="Heading1"/>
        <w:keepNext w:val="0"/>
        <w:pBdr>
          <w:bottom w:val="none" w:sz="0" w:space="0" w:color="auto"/>
        </w:pBdr>
        <w:spacing w:before="0" w:after="0"/>
        <w:jc w:val="left"/>
      </w:pPr>
      <w:r>
        <w:t xml:space="preserve">If </w:t>
      </w:r>
      <w:r>
        <w:t>STI-CPSs do not perform validation what can go wrong?</w:t>
      </w:r>
      <w:r>
        <w:tab/>
      </w:r>
    </w:p>
    <w:p w:rsidR="002A7CDF" w:rsidRDefault="002A7CDF" w:rsidP="002A7CDF"/>
    <w:p w:rsidR="002A7CDF" w:rsidRDefault="002A7CDF" w:rsidP="002A7CDF">
      <w:r>
        <w:t>Only one scenario has been identified where no</w:t>
      </w:r>
      <w:r w:rsidR="00596C26">
        <w:t>t performing</w:t>
      </w:r>
      <w:r>
        <w:t xml:space="preserve"> val</w:t>
      </w:r>
      <w:r w:rsidR="00847C6A">
        <w:t>idation could create a problem.</w:t>
      </w:r>
    </w:p>
    <w:p w:rsidR="002A7CDF" w:rsidRDefault="002A7CDF" w:rsidP="002A7CDF">
      <w:r>
        <w:t>Scenario</w:t>
      </w:r>
      <w:r w:rsidR="00596C26">
        <w:t>:</w:t>
      </w:r>
    </w:p>
    <w:p w:rsidR="002A7CDF" w:rsidRDefault="002A7CDF" w:rsidP="002A7CDF">
      <w:pPr>
        <w:pStyle w:val="ListParagraph"/>
        <w:numPr>
          <w:ilvl w:val="0"/>
          <w:numId w:val="19"/>
        </w:numPr>
      </w:pPr>
      <w:r>
        <w:t>SP Z with an STI Certificate for some reason wants to interfere with a call between parties A &amp; B</w:t>
      </w:r>
    </w:p>
    <w:p w:rsidR="002A7CDF" w:rsidRDefault="002A7CDF" w:rsidP="002A7CDF">
      <w:pPr>
        <w:pStyle w:val="ListParagraph"/>
        <w:numPr>
          <w:ilvl w:val="0"/>
          <w:numId w:val="19"/>
        </w:numPr>
      </w:pPr>
      <w:r>
        <w:t>SP Z is not in the call path</w:t>
      </w:r>
    </w:p>
    <w:p w:rsidR="002A7CDF" w:rsidRDefault="002A7CDF" w:rsidP="002A7CDF">
      <w:pPr>
        <w:pStyle w:val="ListParagraph"/>
        <w:numPr>
          <w:ilvl w:val="0"/>
          <w:numId w:val="19"/>
        </w:numPr>
      </w:pPr>
      <w:r>
        <w:t>SP Z publish</w:t>
      </w:r>
      <w:r w:rsidR="00596C26">
        <w:t>es</w:t>
      </w:r>
      <w:r>
        <w:t xml:space="preserve"> Invalid PASSporTs to an STI-CPS with the objective of overwriting the legitimate PASSporTs for call</w:t>
      </w:r>
      <w:r w:rsidR="00596C26">
        <w:t>s</w:t>
      </w:r>
      <w:r>
        <w:t xml:space="preserve"> from A to B </w:t>
      </w:r>
    </w:p>
    <w:p w:rsidR="002A7CDF" w:rsidRDefault="002A7CDF" w:rsidP="002A7CDF">
      <w:pPr>
        <w:pStyle w:val="ListParagraph"/>
        <w:numPr>
          <w:ilvl w:val="0"/>
          <w:numId w:val="19"/>
        </w:numPr>
      </w:pPr>
      <w:r>
        <w:t>If successful, when the call arrives at B’s TSP it would fail validation and not get the appropriate Attestation.</w:t>
      </w:r>
    </w:p>
    <w:p w:rsidR="002A7CDF" w:rsidRDefault="002A7CDF" w:rsidP="002A7CDF">
      <w:pPr>
        <w:pStyle w:val="ListParagraph"/>
        <w:numPr>
          <w:ilvl w:val="0"/>
          <w:numId w:val="19"/>
        </w:numPr>
      </w:pPr>
      <w:r>
        <w:t>It would be very difficult to identify SP Z as the culprit because STI-CPS would not be able to keep logging information for any significant time – since call detail information is sensitive.</w:t>
      </w:r>
    </w:p>
    <w:p w:rsidR="002A7CDF" w:rsidRDefault="002A7CDF" w:rsidP="002A7CDF">
      <w:r>
        <w:t>For this to have a chance to work SP Z must be publishing the invalid PASSporTs at a high rate – e.g. needs to arrive after the legitimate PASSporTs are published and before they are retrieved.</w:t>
      </w:r>
      <w:r w:rsidR="00847C6A">
        <w:t xml:space="preserve"> And SP Z would have to willing to take the risk if caught.</w:t>
      </w:r>
    </w:p>
    <w:p w:rsidR="00847C6A" w:rsidRDefault="00847C6A" w:rsidP="002A7CDF">
      <w:r>
        <w:t xml:space="preserve">A simple mechanism that would allow detection without have to maintain sensitive information is for the STI-CPS to simply log only a portion of the </w:t>
      </w:r>
      <w:r w:rsidR="00596C26">
        <w:t xml:space="preserve">Called &amp; Calling party </w:t>
      </w:r>
      <w:r>
        <w:t>phone numbers – e.g. the last 5 digits of the calling &amp; called number. Given this information and the calling time the number of possible logs matching the call should be very small - except for those coming from SP Z in publishing the invalid PASSporTs.</w:t>
      </w:r>
    </w:p>
    <w:p w:rsidR="00D24620" w:rsidRDefault="00D24620" w:rsidP="002A7CDF">
      <w:r>
        <w:t xml:space="preserve">Note such logging can also be useful for troubleshooting any real issues – e.g. if having intermittent failures of PASSporT delivery, could use these logs to identify the STI-CPSs involved (e.g. could be problem only occurs when a particular pair of STI-CPSs are involved in </w:t>
      </w:r>
      <w:proofErr w:type="gramStart"/>
      <w:r>
        <w:t>the publish</w:t>
      </w:r>
      <w:proofErr w:type="gramEnd"/>
      <w:r>
        <w:t>/retrieve).</w:t>
      </w:r>
    </w:p>
    <w:p w:rsidR="00D24620" w:rsidRDefault="00D24620" w:rsidP="002A7CDF">
      <w:r>
        <w:t>Given the unlikeliness of this scenario (little to no upside and serious down side) and the simple alternative for detection if this were considered serious, do not see this as a reason for validation.</w:t>
      </w:r>
    </w:p>
    <w:p w:rsidR="006B2C76" w:rsidRDefault="006B2C76" w:rsidP="006B2C76">
      <w:pPr>
        <w:pStyle w:val="Heading1"/>
        <w:keepNext w:val="0"/>
        <w:pBdr>
          <w:bottom w:val="none" w:sz="0" w:space="0" w:color="auto"/>
        </w:pBdr>
        <w:spacing w:before="0" w:after="0"/>
        <w:jc w:val="left"/>
      </w:pPr>
      <w:r>
        <w:t>Inbound International Calls</w:t>
      </w:r>
    </w:p>
    <w:p w:rsidR="006B2C76" w:rsidRDefault="006B2C76" w:rsidP="006B2C76">
      <w:r>
        <w:lastRenderedPageBreak/>
        <w:t>Issues to consider regarding the transport of PASSporTs for international calls inbound to the USA:</w:t>
      </w:r>
    </w:p>
    <w:p w:rsidR="006B2C76" w:rsidRDefault="006B2C76" w:rsidP="006B2C76">
      <w:pPr>
        <w:pStyle w:val="ListParagraph"/>
        <w:numPr>
          <w:ilvl w:val="0"/>
          <w:numId w:val="20"/>
        </w:numPr>
      </w:pPr>
      <w:r>
        <w:t>The call may be sent to the US International Gateway SP from a SP in Country A but the PASSporTs may be from a SP in Country B</w:t>
      </w:r>
    </w:p>
    <w:p w:rsidR="006B2C76" w:rsidRDefault="006B2C76" w:rsidP="006B2C76">
      <w:pPr>
        <w:pStyle w:val="ListParagraph"/>
        <w:numPr>
          <w:ilvl w:val="0"/>
          <w:numId w:val="20"/>
        </w:numPr>
      </w:pPr>
      <w:r>
        <w:t>The call may be transiting but not terminating in the US</w:t>
      </w:r>
    </w:p>
    <w:p w:rsidR="006B2C76" w:rsidRDefault="006B2C76" w:rsidP="006B2C76">
      <w:pPr>
        <w:pStyle w:val="ListParagraph"/>
        <w:numPr>
          <w:ilvl w:val="0"/>
          <w:numId w:val="20"/>
        </w:numPr>
      </w:pPr>
      <w:r>
        <w:t xml:space="preserve">If any country specific PASSporT processing is required should it be provided by a STI-CPS or by the International Gateway </w:t>
      </w:r>
      <w:proofErr w:type="gramStart"/>
      <w:r>
        <w:t>SP</w:t>
      </w:r>
      <w:proofErr w:type="gramEnd"/>
      <w:r>
        <w:t>?</w:t>
      </w:r>
    </w:p>
    <w:p w:rsidR="006B2C76" w:rsidRDefault="006B2C76" w:rsidP="006B2C76">
      <w:pPr>
        <w:pStyle w:val="ListParagraph"/>
        <w:numPr>
          <w:ilvl w:val="1"/>
          <w:numId w:val="20"/>
        </w:numPr>
      </w:pPr>
      <w:r>
        <w:t>Since STI-CPS doesn’t perform routing it would not be able to differentiate between calls terminating in the US versus just transiting the US</w:t>
      </w:r>
    </w:p>
    <w:p w:rsidR="006B2C76" w:rsidRPr="006B2C76" w:rsidRDefault="006B2C76" w:rsidP="006B2C76">
      <w:pPr>
        <w:pStyle w:val="ListParagraph"/>
        <w:numPr>
          <w:ilvl w:val="0"/>
          <w:numId w:val="20"/>
        </w:numPr>
      </w:pPr>
      <w:r>
        <w:t xml:space="preserve">Any per country rules would likely be determined by the STI-GA and FCC. </w:t>
      </w:r>
    </w:p>
    <w:p w:rsidR="006B2C76" w:rsidRDefault="006B2C76" w:rsidP="002A7CDF"/>
    <w:p w:rsidR="002A7CDF" w:rsidRPr="002A7CDF" w:rsidRDefault="002A7CDF" w:rsidP="002A7CDF"/>
    <w:p w:rsidR="00534E7C" w:rsidRDefault="00534E7C" w:rsidP="003425FE">
      <w:pPr>
        <w:tabs>
          <w:tab w:val="left" w:pos="4050"/>
        </w:tabs>
        <w:outlineLvl w:val="0"/>
      </w:pPr>
    </w:p>
    <w:sectPr w:rsidR="00534E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FE" w:rsidRDefault="00F93AFE" w:rsidP="00401FBD">
      <w:pPr>
        <w:spacing w:before="0" w:after="0"/>
      </w:pPr>
      <w:r>
        <w:separator/>
      </w:r>
    </w:p>
  </w:endnote>
  <w:endnote w:type="continuationSeparator" w:id="0">
    <w:p w:rsidR="00F93AFE" w:rsidRDefault="00F93AFE"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proofErr w:type="gramStart"/>
    <w:r>
      <w:t>*  CONTACT</w:t>
    </w:r>
    <w:proofErr w:type="gramEnd"/>
    <w:r>
      <w: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FE" w:rsidRDefault="00F93AFE" w:rsidP="00401FBD">
      <w:pPr>
        <w:spacing w:before="0" w:after="0"/>
      </w:pPr>
      <w:r>
        <w:separator/>
      </w:r>
    </w:p>
  </w:footnote>
  <w:footnote w:type="continuationSeparator" w:id="0">
    <w:p w:rsidR="00F93AFE" w:rsidRDefault="00F93AFE"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6"/>
  </w:num>
  <w:num w:numId="3">
    <w:abstractNumId w:val="15"/>
  </w:num>
  <w:num w:numId="4">
    <w:abstractNumId w:val="2"/>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5"/>
  </w:num>
  <w:num w:numId="10">
    <w:abstractNumId w:val="17"/>
  </w:num>
  <w:num w:numId="11">
    <w:abstractNumId w:val="7"/>
  </w:num>
  <w:num w:numId="12">
    <w:abstractNumId w:val="12"/>
  </w:num>
  <w:num w:numId="13">
    <w:abstractNumId w:val="13"/>
  </w:num>
  <w:num w:numId="14">
    <w:abstractNumId w:val="10"/>
  </w:num>
  <w:num w:numId="15">
    <w:abstractNumId w:val="0"/>
  </w:num>
  <w:num w:numId="16">
    <w:abstractNumId w:val="4"/>
  </w:num>
  <w:num w:numId="17">
    <w:abstractNumId w:val="9"/>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A5E4D"/>
    <w:rsid w:val="000E05B5"/>
    <w:rsid w:val="000E0673"/>
    <w:rsid w:val="000E5155"/>
    <w:rsid w:val="00104EFC"/>
    <w:rsid w:val="001712FB"/>
    <w:rsid w:val="00177C8A"/>
    <w:rsid w:val="001A27F7"/>
    <w:rsid w:val="00257042"/>
    <w:rsid w:val="002812E1"/>
    <w:rsid w:val="002928BD"/>
    <w:rsid w:val="002A7CDF"/>
    <w:rsid w:val="002B151D"/>
    <w:rsid w:val="003425FE"/>
    <w:rsid w:val="003D5125"/>
    <w:rsid w:val="003D6874"/>
    <w:rsid w:val="00401FBD"/>
    <w:rsid w:val="00443E25"/>
    <w:rsid w:val="00446E3E"/>
    <w:rsid w:val="00450AC5"/>
    <w:rsid w:val="00476CD5"/>
    <w:rsid w:val="004F6E87"/>
    <w:rsid w:val="00534E7C"/>
    <w:rsid w:val="00582228"/>
    <w:rsid w:val="00582B6F"/>
    <w:rsid w:val="00596367"/>
    <w:rsid w:val="00596C26"/>
    <w:rsid w:val="005A53FC"/>
    <w:rsid w:val="005C23BD"/>
    <w:rsid w:val="00663574"/>
    <w:rsid w:val="006670D5"/>
    <w:rsid w:val="006B2C76"/>
    <w:rsid w:val="006B458E"/>
    <w:rsid w:val="006C3C5D"/>
    <w:rsid w:val="006F7823"/>
    <w:rsid w:val="0070334D"/>
    <w:rsid w:val="00740C2E"/>
    <w:rsid w:val="0081600F"/>
    <w:rsid w:val="00822CBE"/>
    <w:rsid w:val="00847C6A"/>
    <w:rsid w:val="008630D3"/>
    <w:rsid w:val="00864221"/>
    <w:rsid w:val="00872EEE"/>
    <w:rsid w:val="0091612B"/>
    <w:rsid w:val="009627E3"/>
    <w:rsid w:val="0097367A"/>
    <w:rsid w:val="00987DA0"/>
    <w:rsid w:val="009D3477"/>
    <w:rsid w:val="009F1587"/>
    <w:rsid w:val="009F247D"/>
    <w:rsid w:val="00A00103"/>
    <w:rsid w:val="00A320A1"/>
    <w:rsid w:val="00A405C1"/>
    <w:rsid w:val="00AA0121"/>
    <w:rsid w:val="00AB0287"/>
    <w:rsid w:val="00AC69A3"/>
    <w:rsid w:val="00AC76FD"/>
    <w:rsid w:val="00AD7273"/>
    <w:rsid w:val="00AE6EE5"/>
    <w:rsid w:val="00AF2538"/>
    <w:rsid w:val="00AF70C3"/>
    <w:rsid w:val="00B13411"/>
    <w:rsid w:val="00B2562A"/>
    <w:rsid w:val="00B4153D"/>
    <w:rsid w:val="00B54401"/>
    <w:rsid w:val="00B73076"/>
    <w:rsid w:val="00C24017"/>
    <w:rsid w:val="00C418F0"/>
    <w:rsid w:val="00C52EB9"/>
    <w:rsid w:val="00C5612C"/>
    <w:rsid w:val="00C57CE3"/>
    <w:rsid w:val="00C84DF4"/>
    <w:rsid w:val="00D24620"/>
    <w:rsid w:val="00D26451"/>
    <w:rsid w:val="00D66A9A"/>
    <w:rsid w:val="00D777E9"/>
    <w:rsid w:val="00D852F5"/>
    <w:rsid w:val="00D9115B"/>
    <w:rsid w:val="00DE1CB7"/>
    <w:rsid w:val="00E07F59"/>
    <w:rsid w:val="00EA0843"/>
    <w:rsid w:val="00EC4F4C"/>
    <w:rsid w:val="00F00DE5"/>
    <w:rsid w:val="00F1589E"/>
    <w:rsid w:val="00F5137D"/>
    <w:rsid w:val="00F64C90"/>
    <w:rsid w:val="00F83A4D"/>
    <w:rsid w:val="00F93AF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2B151D"/>
    <w:pPr>
      <w:keepNext/>
      <w:numPr>
        <w:numId w:val="1"/>
      </w:numPr>
      <w:pBdr>
        <w:bottom w:val="single" w:sz="4" w:space="1" w:color="auto"/>
      </w:pBdr>
      <w:spacing w:before="240" w:after="60"/>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2B151D"/>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fcc.gov/public/attachments/DOC-366783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8</cp:revision>
  <dcterms:created xsi:type="dcterms:W3CDTF">2021-02-25T22:16:00Z</dcterms:created>
  <dcterms:modified xsi:type="dcterms:W3CDTF">2021-03-03T00:10:00Z</dcterms:modified>
</cp:coreProperties>
</file>