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6F58C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6F58C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6F58C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6F58C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6F58C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6F58C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6F58C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6F58C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gramStart"/>
      <w:r w:rsidR="00FD6828">
        <w:rPr>
          <w:i/>
        </w:rPr>
        <w:t xml:space="preserve">toKENs </w:t>
      </w:r>
      <w:r w:rsidR="00725C00" w:rsidRPr="005630B0">
        <w:rPr>
          <w:i/>
        </w:rPr>
        <w:t xml:space="preserve"> </w:t>
      </w:r>
      <w:r w:rsidR="00FD6828">
        <w:rPr>
          <w:i/>
        </w:rPr>
        <w:t>(</w:t>
      </w:r>
      <w:proofErr w:type="gramEnd"/>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Default="00B61DA5" w:rsidP="00B61DA5">
      <w:pPr>
        <w:rPr>
          <w:ins w:id="57" w:author="Dianda, Robert" w:date="2020-10-07T09:52:00Z"/>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693C5C0E" w14:textId="4A7364EB" w:rsidR="00451176" w:rsidRPr="008D0CB5" w:rsidRDefault="00451176" w:rsidP="00451176">
      <w:pPr>
        <w:rPr>
          <w:i/>
        </w:rPr>
      </w:pPr>
      <w:ins w:id="58" w:author="Dianda, Robert" w:date="2020-10-07T09:52:00Z">
        <w:r>
          <w:t>ATIS-1000085, ATIS Standard on Signature-based Handling of Asserted information using ToKENs (SHAKEN):</w:t>
        </w:r>
      </w:ins>
      <w:ins w:id="59" w:author="Dianda, Robert" w:date="2020-10-07T09:53:00Z">
        <w:r>
          <w:t xml:space="preserve"> </w:t>
        </w:r>
      </w:ins>
      <w:ins w:id="60" w:author="Dianda, Robert" w:date="2020-10-07T09:52:00Z">
        <w:r>
          <w:t>SHAKEN Support of “div” PASSporT</w:t>
        </w:r>
      </w:ins>
      <w:ins w:id="61" w:author="Dianda, Robert" w:date="2020-10-07T09:53:00Z">
        <w:r w:rsidRPr="00D30EFB">
          <w:rPr>
            <w:iCs/>
            <w:vertAlign w:val="superscript"/>
          </w:rPr>
          <w:t>2</w:t>
        </w:r>
      </w:ins>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3F7DC250" w:rsidR="00D30EFB" w:rsidRDefault="00D30EFB" w:rsidP="007036AC">
      <w:pPr>
        <w:rPr>
          <w:ins w:id="62" w:author="Dianda, Robert" w:date="2020-10-07T12:15:00Z"/>
          <w:iCs/>
          <w:vertAlign w:val="superscript"/>
        </w:rPr>
      </w:pPr>
      <w:r w:rsidRPr="00D30EFB">
        <w:rPr>
          <w:iCs/>
        </w:rPr>
        <w:t>ATIS/TIA J-STD-036-C-2, Enhanced Wireless 9-1-1 Phase II, July 2017.</w:t>
      </w:r>
      <w:r w:rsidRPr="00D30EFB">
        <w:rPr>
          <w:iCs/>
          <w:vertAlign w:val="superscript"/>
        </w:rPr>
        <w:t>2</w:t>
      </w:r>
    </w:p>
    <w:p w14:paraId="79A9E4AB" w14:textId="297F7D70" w:rsidR="00EB1187" w:rsidRDefault="00EB1187" w:rsidP="00EB1187">
      <w:pPr>
        <w:rPr>
          <w:ins w:id="63" w:author="Dianda, Robert" w:date="2020-10-07T12:30:00Z"/>
        </w:rPr>
      </w:pPr>
      <w:ins w:id="64" w:author="Dianda, Robert" w:date="2020-10-07T12:15:00Z">
        <w:r>
          <w:t>IETF RFC</w:t>
        </w:r>
      </w:ins>
      <w:ins w:id="65" w:author="Dianda, Robert" w:date="2020-10-07T12:17:00Z">
        <w:r>
          <w:t xml:space="preserve"> </w:t>
        </w:r>
      </w:ins>
      <w:ins w:id="66" w:author="Dianda, Robert" w:date="2020-10-07T12:15:00Z">
        <w:r>
          <w:t>4122</w:t>
        </w:r>
      </w:ins>
      <w:ins w:id="67" w:author="Dianda, Robert" w:date="2020-10-07T12:16:00Z">
        <w:r>
          <w:t xml:space="preserve">, A Universally Unique </w:t>
        </w:r>
        <w:proofErr w:type="spellStart"/>
        <w:r>
          <w:t>IDentifier</w:t>
        </w:r>
        <w:proofErr w:type="spellEnd"/>
        <w:r>
          <w:t xml:space="preserve"> (UUID) URN Namespace.</w:t>
        </w:r>
        <w:r>
          <w:rPr>
            <w:rStyle w:val="FootnoteReference"/>
          </w:rPr>
          <w:footnoteRef/>
        </w:r>
      </w:ins>
    </w:p>
    <w:p w14:paraId="2A72B6D6" w14:textId="2E2D84D9" w:rsidR="00FB485F" w:rsidRPr="00EB1187" w:rsidRDefault="00FB485F" w:rsidP="00EB1187"/>
    <w:p w14:paraId="047766D2" w14:textId="77777777" w:rsidR="00424AF1" w:rsidRPr="00D97DFA" w:rsidRDefault="00424AF1">
      <w:pPr>
        <w:pStyle w:val="Heading1"/>
      </w:pPr>
      <w:bookmarkStart w:id="68" w:name="_Toc534988885"/>
      <w:r w:rsidRPr="00D97DFA">
        <w:t>Definitions, Acronyms, &amp; Abbreviations</w:t>
      </w:r>
      <w:bookmarkEnd w:id="68"/>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9" w:name="_Toc534988886"/>
      <w:r w:rsidRPr="00D97DFA">
        <w:t>Definitions</w:t>
      </w:r>
      <w:bookmarkEnd w:id="69"/>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70" w:name="_Toc534988887"/>
      <w:r w:rsidRPr="00D97DFA">
        <w:t>Acronyms &amp; Abbreviations</w:t>
      </w:r>
      <w:bookmarkEnd w:id="70"/>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71" w:author="Dianda, Robert" w:date="2020-10-06T15:50: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097"/>
        <w:gridCol w:w="8973"/>
        <w:tblGridChange w:id="72">
          <w:tblGrid>
            <w:gridCol w:w="1097"/>
            <w:gridCol w:w="8973"/>
          </w:tblGrid>
        </w:tblGridChange>
      </w:tblGrid>
      <w:tr w:rsidR="00526B13" w:rsidRPr="00D97DFA" w14:paraId="1495ADD4" w14:textId="77777777" w:rsidTr="00411848">
        <w:tc>
          <w:tcPr>
            <w:tcW w:w="1097" w:type="dxa"/>
            <w:tcPrChange w:id="73" w:author="Dianda, Robert" w:date="2020-10-06T15:50:00Z">
              <w:tcPr>
                <w:tcW w:w="1098" w:type="dxa"/>
              </w:tcPr>
            </w:tcPrChange>
          </w:tcPr>
          <w:p w14:paraId="077FCDB5" w14:textId="77777777" w:rsidR="00526B13" w:rsidRPr="00D97DFA" w:rsidRDefault="00526B13" w:rsidP="00F17692">
            <w:pPr>
              <w:rPr>
                <w:sz w:val="18"/>
                <w:szCs w:val="18"/>
              </w:rPr>
            </w:pPr>
            <w:r w:rsidRPr="00D97DFA">
              <w:rPr>
                <w:sz w:val="18"/>
                <w:szCs w:val="18"/>
              </w:rPr>
              <w:t>3GPP</w:t>
            </w:r>
          </w:p>
        </w:tc>
        <w:tc>
          <w:tcPr>
            <w:tcW w:w="8973" w:type="dxa"/>
            <w:tcPrChange w:id="74" w:author="Dianda, Robert" w:date="2020-10-06T15:50:00Z">
              <w:tcPr>
                <w:tcW w:w="9198" w:type="dxa"/>
              </w:tcPr>
            </w:tcPrChange>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411848">
        <w:tc>
          <w:tcPr>
            <w:tcW w:w="1097" w:type="dxa"/>
            <w:tcPrChange w:id="75" w:author="Dianda, Robert" w:date="2020-10-06T15:50:00Z">
              <w:tcPr>
                <w:tcW w:w="1098" w:type="dxa"/>
              </w:tcPr>
            </w:tcPrChange>
          </w:tcPr>
          <w:p w14:paraId="4D3A6A84" w14:textId="77777777" w:rsidR="001F2162" w:rsidRPr="00D97DFA" w:rsidRDefault="001F2162" w:rsidP="00F17692">
            <w:pPr>
              <w:rPr>
                <w:sz w:val="18"/>
                <w:szCs w:val="18"/>
              </w:rPr>
            </w:pPr>
            <w:r w:rsidRPr="00D97DFA">
              <w:rPr>
                <w:sz w:val="18"/>
                <w:szCs w:val="18"/>
              </w:rPr>
              <w:t>ATIS</w:t>
            </w:r>
          </w:p>
        </w:tc>
        <w:tc>
          <w:tcPr>
            <w:tcW w:w="8973" w:type="dxa"/>
            <w:tcPrChange w:id="76" w:author="Dianda, Robert" w:date="2020-10-06T15:50:00Z">
              <w:tcPr>
                <w:tcW w:w="9198" w:type="dxa"/>
              </w:tcPr>
            </w:tcPrChange>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411848">
        <w:tc>
          <w:tcPr>
            <w:tcW w:w="1097" w:type="dxa"/>
            <w:tcPrChange w:id="77" w:author="Dianda, Robert" w:date="2020-10-06T15:50:00Z">
              <w:tcPr>
                <w:tcW w:w="1098" w:type="dxa"/>
              </w:tcPr>
            </w:tcPrChange>
          </w:tcPr>
          <w:p w14:paraId="4865E6C9" w14:textId="77777777" w:rsidR="00511958" w:rsidRPr="00D97DFA" w:rsidRDefault="00511958" w:rsidP="00F17692">
            <w:pPr>
              <w:rPr>
                <w:sz w:val="18"/>
                <w:szCs w:val="18"/>
              </w:rPr>
            </w:pPr>
            <w:r w:rsidRPr="00D97DFA">
              <w:rPr>
                <w:sz w:val="18"/>
                <w:szCs w:val="18"/>
              </w:rPr>
              <w:t>B2BUA</w:t>
            </w:r>
          </w:p>
        </w:tc>
        <w:tc>
          <w:tcPr>
            <w:tcW w:w="8973" w:type="dxa"/>
            <w:tcPrChange w:id="78" w:author="Dianda, Robert" w:date="2020-10-06T15:50:00Z">
              <w:tcPr>
                <w:tcW w:w="9198" w:type="dxa"/>
              </w:tcPr>
            </w:tcPrChange>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411848">
        <w:tc>
          <w:tcPr>
            <w:tcW w:w="1097" w:type="dxa"/>
            <w:tcPrChange w:id="79" w:author="Dianda, Robert" w:date="2020-10-06T15:50:00Z">
              <w:tcPr>
                <w:tcW w:w="1098" w:type="dxa"/>
              </w:tcPr>
            </w:tcPrChange>
          </w:tcPr>
          <w:p w14:paraId="6C441123" w14:textId="77777777" w:rsidR="00526B13" w:rsidRPr="00D97DFA" w:rsidRDefault="00526B13" w:rsidP="00F17692">
            <w:pPr>
              <w:rPr>
                <w:sz w:val="18"/>
                <w:szCs w:val="18"/>
              </w:rPr>
            </w:pPr>
            <w:r w:rsidRPr="00D97DFA">
              <w:rPr>
                <w:sz w:val="18"/>
                <w:szCs w:val="18"/>
              </w:rPr>
              <w:t>CRL</w:t>
            </w:r>
          </w:p>
        </w:tc>
        <w:tc>
          <w:tcPr>
            <w:tcW w:w="8973" w:type="dxa"/>
            <w:tcPrChange w:id="80" w:author="Dianda, Robert" w:date="2020-10-06T15:50:00Z">
              <w:tcPr>
                <w:tcW w:w="9198" w:type="dxa"/>
              </w:tcPr>
            </w:tcPrChange>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411848">
        <w:tc>
          <w:tcPr>
            <w:tcW w:w="1097" w:type="dxa"/>
            <w:tcPrChange w:id="81" w:author="Dianda, Robert" w:date="2020-10-06T15:50:00Z">
              <w:tcPr>
                <w:tcW w:w="1098" w:type="dxa"/>
              </w:tcPr>
            </w:tcPrChange>
          </w:tcPr>
          <w:p w14:paraId="79AF75B9" w14:textId="77777777" w:rsidR="00526B13" w:rsidRPr="00D97DFA" w:rsidRDefault="00526B13" w:rsidP="00F17692">
            <w:pPr>
              <w:rPr>
                <w:sz w:val="18"/>
                <w:szCs w:val="18"/>
              </w:rPr>
            </w:pPr>
            <w:r w:rsidRPr="00D97DFA">
              <w:rPr>
                <w:sz w:val="18"/>
                <w:szCs w:val="18"/>
              </w:rPr>
              <w:t>CSCF</w:t>
            </w:r>
          </w:p>
        </w:tc>
        <w:tc>
          <w:tcPr>
            <w:tcW w:w="8973" w:type="dxa"/>
            <w:tcPrChange w:id="82" w:author="Dianda, Robert" w:date="2020-10-06T15:50:00Z">
              <w:tcPr>
                <w:tcW w:w="9198" w:type="dxa"/>
              </w:tcPr>
            </w:tcPrChange>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411848">
        <w:tc>
          <w:tcPr>
            <w:tcW w:w="1097" w:type="dxa"/>
            <w:tcPrChange w:id="83" w:author="Dianda, Robert" w:date="2020-10-06T15:50:00Z">
              <w:tcPr>
                <w:tcW w:w="1098" w:type="dxa"/>
              </w:tcPr>
            </w:tcPrChange>
          </w:tcPr>
          <w:p w14:paraId="63083239" w14:textId="77777777" w:rsidR="000A5E82" w:rsidRPr="00D97DFA" w:rsidRDefault="000A5E82" w:rsidP="00F17692">
            <w:pPr>
              <w:rPr>
                <w:sz w:val="18"/>
                <w:szCs w:val="18"/>
              </w:rPr>
            </w:pPr>
            <w:r w:rsidRPr="00D97DFA">
              <w:rPr>
                <w:sz w:val="18"/>
                <w:szCs w:val="18"/>
              </w:rPr>
              <w:t>CVT</w:t>
            </w:r>
          </w:p>
        </w:tc>
        <w:tc>
          <w:tcPr>
            <w:tcW w:w="8973" w:type="dxa"/>
            <w:tcPrChange w:id="84" w:author="Dianda, Robert" w:date="2020-10-06T15:50:00Z">
              <w:tcPr>
                <w:tcW w:w="9198" w:type="dxa"/>
              </w:tcPr>
            </w:tcPrChange>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411848">
        <w:tc>
          <w:tcPr>
            <w:tcW w:w="1097" w:type="dxa"/>
            <w:tcPrChange w:id="85" w:author="Dianda, Robert" w:date="2020-10-06T15:50:00Z">
              <w:tcPr>
                <w:tcW w:w="1098" w:type="dxa"/>
              </w:tcPr>
            </w:tcPrChange>
          </w:tcPr>
          <w:p w14:paraId="23BC23EC" w14:textId="77777777" w:rsidR="00526B13" w:rsidRPr="00D97DFA" w:rsidRDefault="00526B13" w:rsidP="00F17692">
            <w:pPr>
              <w:rPr>
                <w:sz w:val="18"/>
                <w:szCs w:val="18"/>
              </w:rPr>
            </w:pPr>
            <w:r w:rsidRPr="00D97DFA">
              <w:rPr>
                <w:sz w:val="18"/>
                <w:szCs w:val="18"/>
              </w:rPr>
              <w:t>HTTPS</w:t>
            </w:r>
          </w:p>
        </w:tc>
        <w:tc>
          <w:tcPr>
            <w:tcW w:w="8973" w:type="dxa"/>
            <w:tcPrChange w:id="86" w:author="Dianda, Robert" w:date="2020-10-06T15:50:00Z">
              <w:tcPr>
                <w:tcW w:w="9198" w:type="dxa"/>
              </w:tcPr>
            </w:tcPrChange>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411848">
        <w:tc>
          <w:tcPr>
            <w:tcW w:w="1097" w:type="dxa"/>
            <w:tcPrChange w:id="87" w:author="Dianda, Robert" w:date="2020-10-06T15:50:00Z">
              <w:tcPr>
                <w:tcW w:w="1098" w:type="dxa"/>
              </w:tcPr>
            </w:tcPrChange>
          </w:tcPr>
          <w:p w14:paraId="1AC7D3DE" w14:textId="77777777" w:rsidR="007D2056" w:rsidRPr="00D97DFA" w:rsidRDefault="007D2056" w:rsidP="00F17692">
            <w:pPr>
              <w:rPr>
                <w:sz w:val="18"/>
                <w:szCs w:val="18"/>
              </w:rPr>
            </w:pPr>
            <w:r w:rsidRPr="00D97DFA">
              <w:rPr>
                <w:sz w:val="18"/>
                <w:szCs w:val="18"/>
              </w:rPr>
              <w:t>IBCF</w:t>
            </w:r>
          </w:p>
        </w:tc>
        <w:tc>
          <w:tcPr>
            <w:tcW w:w="8973" w:type="dxa"/>
            <w:tcPrChange w:id="88" w:author="Dianda, Robert" w:date="2020-10-06T15:50:00Z">
              <w:tcPr>
                <w:tcW w:w="9198" w:type="dxa"/>
              </w:tcPr>
            </w:tcPrChange>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411848">
        <w:tc>
          <w:tcPr>
            <w:tcW w:w="1097" w:type="dxa"/>
            <w:tcPrChange w:id="89" w:author="Dianda, Robert" w:date="2020-10-06T15:50:00Z">
              <w:tcPr>
                <w:tcW w:w="1098" w:type="dxa"/>
              </w:tcPr>
            </w:tcPrChange>
          </w:tcPr>
          <w:p w14:paraId="0D98B8DB" w14:textId="77777777" w:rsidR="007D2056" w:rsidRPr="00D97DFA" w:rsidRDefault="007D2056" w:rsidP="00F17692">
            <w:pPr>
              <w:rPr>
                <w:sz w:val="18"/>
                <w:szCs w:val="18"/>
              </w:rPr>
            </w:pPr>
            <w:r w:rsidRPr="00D97DFA">
              <w:rPr>
                <w:sz w:val="18"/>
                <w:szCs w:val="18"/>
              </w:rPr>
              <w:t>IETF</w:t>
            </w:r>
          </w:p>
        </w:tc>
        <w:tc>
          <w:tcPr>
            <w:tcW w:w="8973" w:type="dxa"/>
            <w:tcPrChange w:id="90" w:author="Dianda, Robert" w:date="2020-10-06T15:50:00Z">
              <w:tcPr>
                <w:tcW w:w="9198" w:type="dxa"/>
              </w:tcPr>
            </w:tcPrChange>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411848">
        <w:tc>
          <w:tcPr>
            <w:tcW w:w="1097" w:type="dxa"/>
            <w:tcPrChange w:id="91" w:author="Dianda, Robert" w:date="2020-10-06T15:50:00Z">
              <w:tcPr>
                <w:tcW w:w="1098" w:type="dxa"/>
              </w:tcPr>
            </w:tcPrChange>
          </w:tcPr>
          <w:p w14:paraId="4C469C1F" w14:textId="77777777" w:rsidR="007D2056" w:rsidRPr="00D97DFA" w:rsidRDefault="007D2056" w:rsidP="00F17692">
            <w:pPr>
              <w:rPr>
                <w:sz w:val="18"/>
                <w:szCs w:val="18"/>
              </w:rPr>
            </w:pPr>
            <w:r w:rsidRPr="00D97DFA">
              <w:rPr>
                <w:sz w:val="18"/>
                <w:szCs w:val="18"/>
              </w:rPr>
              <w:lastRenderedPageBreak/>
              <w:t>IMS</w:t>
            </w:r>
          </w:p>
        </w:tc>
        <w:tc>
          <w:tcPr>
            <w:tcW w:w="8973" w:type="dxa"/>
            <w:tcPrChange w:id="92" w:author="Dianda, Robert" w:date="2020-10-06T15:50:00Z">
              <w:tcPr>
                <w:tcW w:w="9198" w:type="dxa"/>
              </w:tcPr>
            </w:tcPrChange>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411848">
        <w:tc>
          <w:tcPr>
            <w:tcW w:w="1097" w:type="dxa"/>
            <w:tcPrChange w:id="93" w:author="Dianda, Robert" w:date="2020-10-06T15:50:00Z">
              <w:tcPr>
                <w:tcW w:w="1098" w:type="dxa"/>
              </w:tcPr>
            </w:tcPrChange>
          </w:tcPr>
          <w:p w14:paraId="76F8C01C" w14:textId="77777777" w:rsidR="00347FBD" w:rsidRPr="00D97DFA" w:rsidRDefault="00347FBD" w:rsidP="00F17692">
            <w:pPr>
              <w:rPr>
                <w:sz w:val="18"/>
                <w:szCs w:val="18"/>
              </w:rPr>
            </w:pPr>
            <w:r w:rsidRPr="00D97DFA">
              <w:rPr>
                <w:sz w:val="18"/>
                <w:szCs w:val="18"/>
              </w:rPr>
              <w:t>IP</w:t>
            </w:r>
          </w:p>
        </w:tc>
        <w:tc>
          <w:tcPr>
            <w:tcW w:w="8973" w:type="dxa"/>
            <w:tcPrChange w:id="94" w:author="Dianda, Robert" w:date="2020-10-06T15:50:00Z">
              <w:tcPr>
                <w:tcW w:w="9198" w:type="dxa"/>
              </w:tcPr>
            </w:tcPrChange>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411848">
        <w:tc>
          <w:tcPr>
            <w:tcW w:w="1097" w:type="dxa"/>
            <w:tcPrChange w:id="95" w:author="Dianda, Robert" w:date="2020-10-06T15:50:00Z">
              <w:tcPr>
                <w:tcW w:w="1098" w:type="dxa"/>
              </w:tcPr>
            </w:tcPrChange>
          </w:tcPr>
          <w:p w14:paraId="1DC06004" w14:textId="77777777" w:rsidR="00526B13" w:rsidRPr="00D97DFA" w:rsidRDefault="00526B13" w:rsidP="00F17692">
            <w:pPr>
              <w:rPr>
                <w:sz w:val="18"/>
                <w:szCs w:val="18"/>
              </w:rPr>
            </w:pPr>
            <w:r w:rsidRPr="00D97DFA">
              <w:rPr>
                <w:sz w:val="18"/>
                <w:szCs w:val="18"/>
              </w:rPr>
              <w:t>JSON</w:t>
            </w:r>
          </w:p>
        </w:tc>
        <w:tc>
          <w:tcPr>
            <w:tcW w:w="8973" w:type="dxa"/>
            <w:tcPrChange w:id="96" w:author="Dianda, Robert" w:date="2020-10-06T15:50:00Z">
              <w:tcPr>
                <w:tcW w:w="9198" w:type="dxa"/>
              </w:tcPr>
            </w:tcPrChange>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411848">
        <w:tc>
          <w:tcPr>
            <w:tcW w:w="1097" w:type="dxa"/>
            <w:tcPrChange w:id="97" w:author="Dianda, Robert" w:date="2020-10-06T15:50:00Z">
              <w:tcPr>
                <w:tcW w:w="1098" w:type="dxa"/>
              </w:tcPr>
            </w:tcPrChange>
          </w:tcPr>
          <w:p w14:paraId="7F9CAA66" w14:textId="77777777" w:rsidR="00526B13" w:rsidRPr="00D97DFA" w:rsidRDefault="00526B13" w:rsidP="00F17692">
            <w:pPr>
              <w:rPr>
                <w:sz w:val="18"/>
                <w:szCs w:val="18"/>
              </w:rPr>
            </w:pPr>
            <w:r w:rsidRPr="00D97DFA">
              <w:rPr>
                <w:sz w:val="18"/>
                <w:szCs w:val="18"/>
              </w:rPr>
              <w:t>JWS</w:t>
            </w:r>
          </w:p>
        </w:tc>
        <w:tc>
          <w:tcPr>
            <w:tcW w:w="8973" w:type="dxa"/>
            <w:tcPrChange w:id="98" w:author="Dianda, Robert" w:date="2020-10-06T15:50:00Z">
              <w:tcPr>
                <w:tcW w:w="9198" w:type="dxa"/>
              </w:tcPr>
            </w:tcPrChange>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411848">
        <w:tc>
          <w:tcPr>
            <w:tcW w:w="1097" w:type="dxa"/>
            <w:tcPrChange w:id="99" w:author="Dianda, Robert" w:date="2020-10-06T15:50:00Z">
              <w:tcPr>
                <w:tcW w:w="1098" w:type="dxa"/>
              </w:tcPr>
            </w:tcPrChange>
          </w:tcPr>
          <w:p w14:paraId="62A58490" w14:textId="77777777" w:rsidR="00AC1BC8" w:rsidRPr="00D97DFA" w:rsidRDefault="00AC1BC8" w:rsidP="00F17692">
            <w:pPr>
              <w:rPr>
                <w:sz w:val="18"/>
                <w:szCs w:val="18"/>
              </w:rPr>
            </w:pPr>
            <w:r w:rsidRPr="00D97DFA">
              <w:rPr>
                <w:sz w:val="18"/>
                <w:szCs w:val="18"/>
              </w:rPr>
              <w:t>NNI</w:t>
            </w:r>
          </w:p>
        </w:tc>
        <w:tc>
          <w:tcPr>
            <w:tcW w:w="8973" w:type="dxa"/>
            <w:tcPrChange w:id="100" w:author="Dianda, Robert" w:date="2020-10-06T15:50:00Z">
              <w:tcPr>
                <w:tcW w:w="9198" w:type="dxa"/>
              </w:tcPr>
            </w:tcPrChange>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rsidDel="00411848" w14:paraId="46707531" w14:textId="386002E0" w:rsidTr="00411848">
        <w:trPr>
          <w:del w:id="101" w:author="Dianda, Robert" w:date="2020-10-06T15:50:00Z"/>
        </w:trPr>
        <w:tc>
          <w:tcPr>
            <w:tcW w:w="1097" w:type="dxa"/>
            <w:tcPrChange w:id="102" w:author="Dianda, Robert" w:date="2020-10-06T15:50:00Z">
              <w:tcPr>
                <w:tcW w:w="1098" w:type="dxa"/>
              </w:tcPr>
            </w:tcPrChange>
          </w:tcPr>
          <w:p w14:paraId="48B0F677" w14:textId="2BEC701C" w:rsidR="00C717AC" w:rsidRPr="00D97DFA" w:rsidDel="00411848" w:rsidRDefault="00C717AC" w:rsidP="00F17692">
            <w:pPr>
              <w:rPr>
                <w:del w:id="103" w:author="Dianda, Robert" w:date="2020-10-06T15:50:00Z"/>
                <w:sz w:val="18"/>
                <w:szCs w:val="18"/>
              </w:rPr>
            </w:pPr>
            <w:del w:id="104" w:author="Dianda, Robert" w:date="2020-10-06T15:50:00Z">
              <w:r w:rsidRPr="00D97DFA" w:rsidDel="00411848">
                <w:rPr>
                  <w:sz w:val="18"/>
                  <w:szCs w:val="18"/>
                </w:rPr>
                <w:delText>OCSP</w:delText>
              </w:r>
            </w:del>
          </w:p>
        </w:tc>
        <w:tc>
          <w:tcPr>
            <w:tcW w:w="8973" w:type="dxa"/>
            <w:tcPrChange w:id="105" w:author="Dianda, Robert" w:date="2020-10-06T15:50:00Z">
              <w:tcPr>
                <w:tcW w:w="9198" w:type="dxa"/>
              </w:tcPr>
            </w:tcPrChange>
          </w:tcPr>
          <w:p w14:paraId="47EC11B7" w14:textId="106972A6" w:rsidR="00C717AC" w:rsidRPr="00D97DFA" w:rsidDel="00411848" w:rsidRDefault="00526B13" w:rsidP="00F17692">
            <w:pPr>
              <w:rPr>
                <w:del w:id="106" w:author="Dianda, Robert" w:date="2020-10-06T15:50:00Z"/>
                <w:sz w:val="18"/>
                <w:szCs w:val="18"/>
              </w:rPr>
            </w:pPr>
            <w:del w:id="107" w:author="Dianda, Robert" w:date="2020-10-06T15:50:00Z">
              <w:r w:rsidRPr="00D97DFA" w:rsidDel="00411848">
                <w:rPr>
                  <w:sz w:val="18"/>
                  <w:szCs w:val="18"/>
                </w:rPr>
                <w:delText>Online Certificate Status Protocol</w:delText>
              </w:r>
            </w:del>
          </w:p>
        </w:tc>
      </w:tr>
      <w:tr w:rsidR="00BC6411" w:rsidRPr="00D97DFA" w14:paraId="47816145" w14:textId="77777777" w:rsidTr="00411848">
        <w:tc>
          <w:tcPr>
            <w:tcW w:w="1097" w:type="dxa"/>
            <w:tcPrChange w:id="108" w:author="Dianda, Robert" w:date="2020-10-06T15:50:00Z">
              <w:tcPr>
                <w:tcW w:w="1098" w:type="dxa"/>
              </w:tcPr>
            </w:tcPrChange>
          </w:tcPr>
          <w:p w14:paraId="634CBF3A" w14:textId="77777777" w:rsidR="00BC6411" w:rsidRPr="00D97DFA" w:rsidRDefault="00BC6411" w:rsidP="00F17692">
            <w:pPr>
              <w:rPr>
                <w:sz w:val="18"/>
                <w:szCs w:val="18"/>
              </w:rPr>
            </w:pPr>
            <w:r w:rsidRPr="00D97DFA">
              <w:rPr>
                <w:sz w:val="18"/>
                <w:szCs w:val="18"/>
              </w:rPr>
              <w:t>PASSporT</w:t>
            </w:r>
          </w:p>
        </w:tc>
        <w:tc>
          <w:tcPr>
            <w:tcW w:w="8973" w:type="dxa"/>
            <w:tcPrChange w:id="109" w:author="Dianda, Robert" w:date="2020-10-06T15:50:00Z">
              <w:tcPr>
                <w:tcW w:w="9198" w:type="dxa"/>
              </w:tcPr>
            </w:tcPrChange>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411848">
        <w:tc>
          <w:tcPr>
            <w:tcW w:w="1097" w:type="dxa"/>
            <w:tcPrChange w:id="110" w:author="Dianda, Robert" w:date="2020-10-06T15:50:00Z">
              <w:tcPr>
                <w:tcW w:w="1098" w:type="dxa"/>
              </w:tcPr>
            </w:tcPrChange>
          </w:tcPr>
          <w:p w14:paraId="497D7ADE" w14:textId="77777777" w:rsidR="00526B13" w:rsidRPr="00D97DFA" w:rsidRDefault="00526B13" w:rsidP="00F17692">
            <w:pPr>
              <w:rPr>
                <w:sz w:val="18"/>
                <w:szCs w:val="18"/>
              </w:rPr>
            </w:pPr>
            <w:r w:rsidRPr="00D97DFA">
              <w:rPr>
                <w:sz w:val="18"/>
                <w:szCs w:val="18"/>
              </w:rPr>
              <w:t>PBX</w:t>
            </w:r>
          </w:p>
        </w:tc>
        <w:tc>
          <w:tcPr>
            <w:tcW w:w="8973" w:type="dxa"/>
            <w:tcPrChange w:id="111" w:author="Dianda, Robert" w:date="2020-10-06T15:50:00Z">
              <w:tcPr>
                <w:tcW w:w="9198" w:type="dxa"/>
              </w:tcPr>
            </w:tcPrChange>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411848">
        <w:tc>
          <w:tcPr>
            <w:tcW w:w="1097" w:type="dxa"/>
            <w:tcPrChange w:id="112" w:author="Dianda, Robert" w:date="2020-10-06T15:50:00Z">
              <w:tcPr>
                <w:tcW w:w="1098" w:type="dxa"/>
              </w:tcPr>
            </w:tcPrChange>
          </w:tcPr>
          <w:p w14:paraId="7447D45B" w14:textId="77777777" w:rsidR="00526B13" w:rsidRPr="00D97DFA" w:rsidRDefault="00526B13" w:rsidP="00F17692">
            <w:pPr>
              <w:rPr>
                <w:sz w:val="18"/>
                <w:szCs w:val="18"/>
              </w:rPr>
            </w:pPr>
            <w:r w:rsidRPr="00D97DFA">
              <w:rPr>
                <w:sz w:val="18"/>
                <w:szCs w:val="18"/>
              </w:rPr>
              <w:t>PKI</w:t>
            </w:r>
          </w:p>
        </w:tc>
        <w:tc>
          <w:tcPr>
            <w:tcW w:w="8973" w:type="dxa"/>
            <w:tcPrChange w:id="113" w:author="Dianda, Robert" w:date="2020-10-06T15:50:00Z">
              <w:tcPr>
                <w:tcW w:w="9198" w:type="dxa"/>
              </w:tcPr>
            </w:tcPrChange>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411848">
        <w:tc>
          <w:tcPr>
            <w:tcW w:w="1097" w:type="dxa"/>
            <w:tcPrChange w:id="114" w:author="Dianda, Robert" w:date="2020-10-06T15:50:00Z">
              <w:tcPr>
                <w:tcW w:w="1098" w:type="dxa"/>
              </w:tcPr>
            </w:tcPrChange>
          </w:tcPr>
          <w:p w14:paraId="6F8B7EC5" w14:textId="77777777" w:rsidR="007D2056" w:rsidRPr="00D97DFA" w:rsidRDefault="007D2056" w:rsidP="00F17692">
            <w:pPr>
              <w:rPr>
                <w:sz w:val="18"/>
                <w:szCs w:val="18"/>
              </w:rPr>
            </w:pPr>
            <w:r w:rsidRPr="00D97DFA">
              <w:rPr>
                <w:sz w:val="18"/>
                <w:szCs w:val="18"/>
              </w:rPr>
              <w:t>SHAKEN</w:t>
            </w:r>
          </w:p>
        </w:tc>
        <w:tc>
          <w:tcPr>
            <w:tcW w:w="8973" w:type="dxa"/>
            <w:tcPrChange w:id="115" w:author="Dianda, Robert" w:date="2020-10-06T15:50:00Z">
              <w:tcPr>
                <w:tcW w:w="9198" w:type="dxa"/>
              </w:tcPr>
            </w:tcPrChange>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411848">
        <w:tc>
          <w:tcPr>
            <w:tcW w:w="1097" w:type="dxa"/>
            <w:tcPrChange w:id="116" w:author="Dianda, Robert" w:date="2020-10-06T15:50:00Z">
              <w:tcPr>
                <w:tcW w:w="1098" w:type="dxa"/>
              </w:tcPr>
            </w:tcPrChange>
          </w:tcPr>
          <w:p w14:paraId="55FC18AF" w14:textId="77777777" w:rsidR="007D2056" w:rsidRPr="00D97DFA" w:rsidRDefault="007D2056" w:rsidP="00F17692">
            <w:pPr>
              <w:rPr>
                <w:sz w:val="18"/>
                <w:szCs w:val="18"/>
              </w:rPr>
            </w:pPr>
            <w:r w:rsidRPr="00D97DFA">
              <w:rPr>
                <w:sz w:val="18"/>
                <w:szCs w:val="18"/>
              </w:rPr>
              <w:t>SIP</w:t>
            </w:r>
          </w:p>
        </w:tc>
        <w:tc>
          <w:tcPr>
            <w:tcW w:w="8973" w:type="dxa"/>
            <w:tcPrChange w:id="117" w:author="Dianda, Robert" w:date="2020-10-06T15:50:00Z">
              <w:tcPr>
                <w:tcW w:w="9198" w:type="dxa"/>
              </w:tcPr>
            </w:tcPrChange>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411848">
        <w:tc>
          <w:tcPr>
            <w:tcW w:w="1097" w:type="dxa"/>
            <w:tcPrChange w:id="118" w:author="Dianda, Robert" w:date="2020-10-06T15:50:00Z">
              <w:tcPr>
                <w:tcW w:w="1098" w:type="dxa"/>
              </w:tcPr>
            </w:tcPrChange>
          </w:tcPr>
          <w:p w14:paraId="61F409C1" w14:textId="77777777" w:rsidR="000A5E82" w:rsidRPr="00D97DFA" w:rsidRDefault="000A5E82" w:rsidP="00F17692">
            <w:pPr>
              <w:rPr>
                <w:sz w:val="18"/>
                <w:szCs w:val="18"/>
              </w:rPr>
            </w:pPr>
            <w:r w:rsidRPr="00D97DFA">
              <w:rPr>
                <w:sz w:val="18"/>
                <w:szCs w:val="18"/>
              </w:rPr>
              <w:t>SKS</w:t>
            </w:r>
          </w:p>
        </w:tc>
        <w:tc>
          <w:tcPr>
            <w:tcW w:w="8973" w:type="dxa"/>
            <w:tcPrChange w:id="119" w:author="Dianda, Robert" w:date="2020-10-06T15:50:00Z">
              <w:tcPr>
                <w:tcW w:w="9198" w:type="dxa"/>
              </w:tcPr>
            </w:tcPrChange>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411848">
        <w:tc>
          <w:tcPr>
            <w:tcW w:w="1097" w:type="dxa"/>
            <w:tcPrChange w:id="120" w:author="Dianda, Robert" w:date="2020-10-06T15:50:00Z">
              <w:tcPr>
                <w:tcW w:w="1098" w:type="dxa"/>
              </w:tcPr>
            </w:tcPrChange>
          </w:tcPr>
          <w:p w14:paraId="00AE6721" w14:textId="4AD59064" w:rsidR="00F250A8" w:rsidRPr="00D97DFA" w:rsidRDefault="00F250A8" w:rsidP="00F17692">
            <w:pPr>
              <w:rPr>
                <w:sz w:val="18"/>
                <w:szCs w:val="18"/>
              </w:rPr>
            </w:pPr>
            <w:r>
              <w:rPr>
                <w:sz w:val="18"/>
                <w:szCs w:val="18"/>
              </w:rPr>
              <w:t xml:space="preserve">SP </w:t>
            </w:r>
          </w:p>
        </w:tc>
        <w:tc>
          <w:tcPr>
            <w:tcW w:w="8973" w:type="dxa"/>
            <w:tcPrChange w:id="121" w:author="Dianda, Robert" w:date="2020-10-06T15:50:00Z">
              <w:tcPr>
                <w:tcW w:w="9198" w:type="dxa"/>
              </w:tcPr>
            </w:tcPrChange>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411848">
        <w:tc>
          <w:tcPr>
            <w:tcW w:w="1097" w:type="dxa"/>
            <w:tcPrChange w:id="122" w:author="Dianda, Robert" w:date="2020-10-06T15:50:00Z">
              <w:tcPr>
                <w:tcW w:w="1098" w:type="dxa"/>
              </w:tcPr>
            </w:tcPrChange>
          </w:tcPr>
          <w:p w14:paraId="4D8F8CB3" w14:textId="77777777" w:rsidR="00CA69D0" w:rsidRPr="00D97DFA" w:rsidRDefault="00CA69D0" w:rsidP="00F17692">
            <w:pPr>
              <w:rPr>
                <w:sz w:val="18"/>
                <w:szCs w:val="18"/>
              </w:rPr>
            </w:pPr>
            <w:r w:rsidRPr="00D97DFA">
              <w:rPr>
                <w:sz w:val="18"/>
                <w:szCs w:val="18"/>
              </w:rPr>
              <w:t>SPID</w:t>
            </w:r>
          </w:p>
        </w:tc>
        <w:tc>
          <w:tcPr>
            <w:tcW w:w="8973" w:type="dxa"/>
            <w:tcPrChange w:id="123" w:author="Dianda, Robert" w:date="2020-10-06T15:50:00Z">
              <w:tcPr>
                <w:tcW w:w="9198" w:type="dxa"/>
              </w:tcPr>
            </w:tcPrChange>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411848">
        <w:tc>
          <w:tcPr>
            <w:tcW w:w="1097" w:type="dxa"/>
            <w:tcPrChange w:id="124" w:author="Dianda, Robert" w:date="2020-10-06T15:50:00Z">
              <w:tcPr>
                <w:tcW w:w="1098" w:type="dxa"/>
              </w:tcPr>
            </w:tcPrChange>
          </w:tcPr>
          <w:p w14:paraId="3003BF4D" w14:textId="77777777" w:rsidR="00AC1BC8" w:rsidRPr="00D97DFA" w:rsidRDefault="00AC1BC8" w:rsidP="00F17692">
            <w:pPr>
              <w:rPr>
                <w:sz w:val="18"/>
                <w:szCs w:val="18"/>
              </w:rPr>
            </w:pPr>
            <w:r w:rsidRPr="00D97DFA">
              <w:rPr>
                <w:sz w:val="18"/>
                <w:szCs w:val="18"/>
              </w:rPr>
              <w:t>STI</w:t>
            </w:r>
          </w:p>
        </w:tc>
        <w:tc>
          <w:tcPr>
            <w:tcW w:w="8973" w:type="dxa"/>
            <w:tcPrChange w:id="125" w:author="Dianda, Robert" w:date="2020-10-06T15:50:00Z">
              <w:tcPr>
                <w:tcW w:w="9198" w:type="dxa"/>
              </w:tcPr>
            </w:tcPrChange>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411848">
        <w:tc>
          <w:tcPr>
            <w:tcW w:w="1097" w:type="dxa"/>
            <w:tcPrChange w:id="126" w:author="Dianda, Robert" w:date="2020-10-06T15:50:00Z">
              <w:tcPr>
                <w:tcW w:w="1098" w:type="dxa"/>
              </w:tcPr>
            </w:tcPrChange>
          </w:tcPr>
          <w:p w14:paraId="1B540FC5" w14:textId="77777777" w:rsidR="007D2056" w:rsidRPr="00D97DFA" w:rsidRDefault="007D2056" w:rsidP="00F17692">
            <w:pPr>
              <w:rPr>
                <w:sz w:val="18"/>
                <w:szCs w:val="18"/>
              </w:rPr>
            </w:pPr>
            <w:r w:rsidRPr="00D97DFA">
              <w:rPr>
                <w:sz w:val="18"/>
                <w:szCs w:val="18"/>
              </w:rPr>
              <w:t>STI-AS</w:t>
            </w:r>
          </w:p>
        </w:tc>
        <w:tc>
          <w:tcPr>
            <w:tcW w:w="8973" w:type="dxa"/>
            <w:tcPrChange w:id="127" w:author="Dianda, Robert" w:date="2020-10-06T15:50:00Z">
              <w:tcPr>
                <w:tcW w:w="9198" w:type="dxa"/>
              </w:tcPr>
            </w:tcPrChange>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411848">
        <w:tc>
          <w:tcPr>
            <w:tcW w:w="1097" w:type="dxa"/>
            <w:tcPrChange w:id="128" w:author="Dianda, Robert" w:date="2020-10-06T15:50:00Z">
              <w:tcPr>
                <w:tcW w:w="1098" w:type="dxa"/>
              </w:tcPr>
            </w:tcPrChange>
          </w:tcPr>
          <w:p w14:paraId="40ECE35E" w14:textId="77777777" w:rsidR="008306C7" w:rsidRPr="00D97DFA" w:rsidRDefault="008306C7" w:rsidP="00F17692">
            <w:pPr>
              <w:rPr>
                <w:sz w:val="18"/>
                <w:szCs w:val="18"/>
              </w:rPr>
            </w:pPr>
            <w:r w:rsidRPr="00D97DFA">
              <w:rPr>
                <w:sz w:val="18"/>
                <w:szCs w:val="18"/>
              </w:rPr>
              <w:t>STI-CA</w:t>
            </w:r>
          </w:p>
        </w:tc>
        <w:tc>
          <w:tcPr>
            <w:tcW w:w="8973" w:type="dxa"/>
            <w:tcPrChange w:id="129" w:author="Dianda, Robert" w:date="2020-10-06T15:50:00Z">
              <w:tcPr>
                <w:tcW w:w="9198" w:type="dxa"/>
              </w:tcPr>
            </w:tcPrChange>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411848">
        <w:tc>
          <w:tcPr>
            <w:tcW w:w="1097" w:type="dxa"/>
            <w:tcPrChange w:id="130" w:author="Dianda, Robert" w:date="2020-10-06T15:50:00Z">
              <w:tcPr>
                <w:tcW w:w="1098" w:type="dxa"/>
              </w:tcPr>
            </w:tcPrChange>
          </w:tcPr>
          <w:p w14:paraId="2287681B" w14:textId="77777777" w:rsidR="00110B13" w:rsidRPr="00D97DFA" w:rsidRDefault="00110B13" w:rsidP="00F17692">
            <w:pPr>
              <w:rPr>
                <w:sz w:val="18"/>
                <w:szCs w:val="18"/>
              </w:rPr>
            </w:pPr>
            <w:r w:rsidRPr="00D97DFA">
              <w:rPr>
                <w:sz w:val="18"/>
                <w:szCs w:val="18"/>
              </w:rPr>
              <w:t>STI-CR</w:t>
            </w:r>
          </w:p>
        </w:tc>
        <w:tc>
          <w:tcPr>
            <w:tcW w:w="8973" w:type="dxa"/>
            <w:tcPrChange w:id="131" w:author="Dianda, Robert" w:date="2020-10-06T15:50:00Z">
              <w:tcPr>
                <w:tcW w:w="9198" w:type="dxa"/>
              </w:tcPr>
            </w:tcPrChange>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411848">
        <w:tc>
          <w:tcPr>
            <w:tcW w:w="1097" w:type="dxa"/>
            <w:tcPrChange w:id="132" w:author="Dianda, Robert" w:date="2020-10-06T15:50:00Z">
              <w:tcPr>
                <w:tcW w:w="1098" w:type="dxa"/>
              </w:tcPr>
            </w:tcPrChange>
          </w:tcPr>
          <w:p w14:paraId="2998F11F" w14:textId="77777777" w:rsidR="007D2056" w:rsidRPr="00D97DFA" w:rsidRDefault="007D2056" w:rsidP="00F17692">
            <w:pPr>
              <w:rPr>
                <w:sz w:val="18"/>
                <w:szCs w:val="18"/>
              </w:rPr>
            </w:pPr>
            <w:r w:rsidRPr="00D97DFA">
              <w:rPr>
                <w:sz w:val="18"/>
                <w:szCs w:val="18"/>
              </w:rPr>
              <w:t>STI-VS</w:t>
            </w:r>
          </w:p>
        </w:tc>
        <w:tc>
          <w:tcPr>
            <w:tcW w:w="8973" w:type="dxa"/>
            <w:tcPrChange w:id="133" w:author="Dianda, Robert" w:date="2020-10-06T15:50:00Z">
              <w:tcPr>
                <w:tcW w:w="9198" w:type="dxa"/>
              </w:tcPr>
            </w:tcPrChange>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411848">
        <w:tc>
          <w:tcPr>
            <w:tcW w:w="1097" w:type="dxa"/>
            <w:tcPrChange w:id="134" w:author="Dianda, Robert" w:date="2020-10-06T15:50:00Z">
              <w:tcPr>
                <w:tcW w:w="1098" w:type="dxa"/>
              </w:tcPr>
            </w:tcPrChange>
          </w:tcPr>
          <w:p w14:paraId="5CF6F4FE" w14:textId="77777777" w:rsidR="007D2056" w:rsidRPr="00D97DFA" w:rsidRDefault="007D2056" w:rsidP="00F17692">
            <w:pPr>
              <w:rPr>
                <w:sz w:val="18"/>
                <w:szCs w:val="18"/>
              </w:rPr>
            </w:pPr>
            <w:r w:rsidRPr="00D97DFA">
              <w:rPr>
                <w:sz w:val="18"/>
                <w:szCs w:val="18"/>
              </w:rPr>
              <w:t>STIR</w:t>
            </w:r>
          </w:p>
        </w:tc>
        <w:tc>
          <w:tcPr>
            <w:tcW w:w="8973" w:type="dxa"/>
            <w:tcPrChange w:id="135" w:author="Dianda, Robert" w:date="2020-10-06T15:50:00Z">
              <w:tcPr>
                <w:tcW w:w="9198" w:type="dxa"/>
              </w:tcPr>
            </w:tcPrChange>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411848">
        <w:tc>
          <w:tcPr>
            <w:tcW w:w="1097" w:type="dxa"/>
            <w:tcPrChange w:id="136" w:author="Dianda, Robert" w:date="2020-10-06T15:50:00Z">
              <w:tcPr>
                <w:tcW w:w="1098" w:type="dxa"/>
              </w:tcPr>
            </w:tcPrChange>
          </w:tcPr>
          <w:p w14:paraId="41617915" w14:textId="77777777" w:rsidR="000A5E82" w:rsidRPr="00D97DFA" w:rsidRDefault="000A5E82" w:rsidP="00F17692">
            <w:pPr>
              <w:rPr>
                <w:sz w:val="18"/>
                <w:szCs w:val="18"/>
              </w:rPr>
            </w:pPr>
            <w:r w:rsidRPr="00D97DFA">
              <w:rPr>
                <w:sz w:val="18"/>
                <w:szCs w:val="18"/>
              </w:rPr>
              <w:t>TLS</w:t>
            </w:r>
          </w:p>
        </w:tc>
        <w:tc>
          <w:tcPr>
            <w:tcW w:w="8973" w:type="dxa"/>
            <w:tcPrChange w:id="137" w:author="Dianda, Robert" w:date="2020-10-06T15:50:00Z">
              <w:tcPr>
                <w:tcW w:w="9198" w:type="dxa"/>
              </w:tcPr>
            </w:tcPrChange>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411848">
        <w:tc>
          <w:tcPr>
            <w:tcW w:w="1097" w:type="dxa"/>
            <w:tcPrChange w:id="138" w:author="Dianda, Robert" w:date="2020-10-06T15:50:00Z">
              <w:tcPr>
                <w:tcW w:w="1098" w:type="dxa"/>
              </w:tcPr>
            </w:tcPrChange>
          </w:tcPr>
          <w:p w14:paraId="70438227" w14:textId="77777777" w:rsidR="00B42148" w:rsidRPr="00D97DFA" w:rsidRDefault="00B42148" w:rsidP="00F17692">
            <w:pPr>
              <w:rPr>
                <w:sz w:val="18"/>
                <w:szCs w:val="18"/>
              </w:rPr>
            </w:pPr>
            <w:r w:rsidRPr="00D97DFA">
              <w:rPr>
                <w:sz w:val="18"/>
                <w:szCs w:val="18"/>
              </w:rPr>
              <w:t>TN</w:t>
            </w:r>
          </w:p>
        </w:tc>
        <w:tc>
          <w:tcPr>
            <w:tcW w:w="8973" w:type="dxa"/>
            <w:tcPrChange w:id="139" w:author="Dianda, Robert" w:date="2020-10-06T15:50:00Z">
              <w:tcPr>
                <w:tcW w:w="9198" w:type="dxa"/>
              </w:tcPr>
            </w:tcPrChange>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411848">
        <w:tc>
          <w:tcPr>
            <w:tcW w:w="1097" w:type="dxa"/>
            <w:tcPrChange w:id="140" w:author="Dianda, Robert" w:date="2020-10-06T15:50:00Z">
              <w:tcPr>
                <w:tcW w:w="1098" w:type="dxa"/>
              </w:tcPr>
            </w:tcPrChange>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Change w:id="141" w:author="Dianda, Robert" w:date="2020-10-06T15:50:00Z">
              <w:tcPr>
                <w:tcW w:w="9198" w:type="dxa"/>
              </w:tcPr>
            </w:tcPrChange>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411848">
        <w:tc>
          <w:tcPr>
            <w:tcW w:w="1097" w:type="dxa"/>
            <w:tcPrChange w:id="142" w:author="Dianda, Robert" w:date="2020-10-06T15:50:00Z">
              <w:tcPr>
                <w:tcW w:w="1098" w:type="dxa"/>
              </w:tcPr>
            </w:tcPrChange>
          </w:tcPr>
          <w:p w14:paraId="60A6A18D" w14:textId="77777777" w:rsidR="00DD1AC9" w:rsidRPr="00D97DFA" w:rsidRDefault="00DD1AC9" w:rsidP="00F17692">
            <w:pPr>
              <w:rPr>
                <w:sz w:val="18"/>
                <w:szCs w:val="18"/>
              </w:rPr>
            </w:pPr>
            <w:r w:rsidRPr="00D97DFA">
              <w:rPr>
                <w:sz w:val="18"/>
                <w:szCs w:val="18"/>
              </w:rPr>
              <w:t>UA</w:t>
            </w:r>
          </w:p>
        </w:tc>
        <w:tc>
          <w:tcPr>
            <w:tcW w:w="8973" w:type="dxa"/>
            <w:tcPrChange w:id="143" w:author="Dianda, Robert" w:date="2020-10-06T15:50:00Z">
              <w:tcPr>
                <w:tcW w:w="9198" w:type="dxa"/>
              </w:tcPr>
            </w:tcPrChange>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411848">
        <w:tc>
          <w:tcPr>
            <w:tcW w:w="1097" w:type="dxa"/>
            <w:tcPrChange w:id="144" w:author="Dianda, Robert" w:date="2020-10-06T15:50:00Z">
              <w:tcPr>
                <w:tcW w:w="1098" w:type="dxa"/>
              </w:tcPr>
            </w:tcPrChange>
          </w:tcPr>
          <w:p w14:paraId="7E95ABE2" w14:textId="77777777" w:rsidR="003814E0" w:rsidRPr="00D97DFA" w:rsidRDefault="003814E0" w:rsidP="00F17692">
            <w:pPr>
              <w:rPr>
                <w:sz w:val="18"/>
                <w:szCs w:val="18"/>
              </w:rPr>
            </w:pPr>
            <w:r w:rsidRPr="00D97DFA">
              <w:rPr>
                <w:sz w:val="18"/>
                <w:szCs w:val="18"/>
              </w:rPr>
              <w:t>URI</w:t>
            </w:r>
          </w:p>
        </w:tc>
        <w:tc>
          <w:tcPr>
            <w:tcW w:w="8973" w:type="dxa"/>
            <w:tcPrChange w:id="145" w:author="Dianda, Robert" w:date="2020-10-06T15:50:00Z">
              <w:tcPr>
                <w:tcW w:w="9198" w:type="dxa"/>
              </w:tcPr>
            </w:tcPrChange>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411848">
        <w:tc>
          <w:tcPr>
            <w:tcW w:w="1097" w:type="dxa"/>
            <w:tcPrChange w:id="146" w:author="Dianda, Robert" w:date="2020-10-06T15:50:00Z">
              <w:tcPr>
                <w:tcW w:w="1098" w:type="dxa"/>
              </w:tcPr>
            </w:tcPrChange>
          </w:tcPr>
          <w:p w14:paraId="77D573B0" w14:textId="77777777" w:rsidR="003814E0" w:rsidRPr="00D97DFA" w:rsidRDefault="003814E0" w:rsidP="00F17692">
            <w:pPr>
              <w:rPr>
                <w:sz w:val="18"/>
                <w:szCs w:val="18"/>
              </w:rPr>
            </w:pPr>
            <w:r w:rsidRPr="00D97DFA">
              <w:rPr>
                <w:sz w:val="18"/>
                <w:szCs w:val="18"/>
              </w:rPr>
              <w:t>UUID</w:t>
            </w:r>
          </w:p>
        </w:tc>
        <w:tc>
          <w:tcPr>
            <w:tcW w:w="8973" w:type="dxa"/>
            <w:tcPrChange w:id="147" w:author="Dianda, Robert" w:date="2020-10-06T15:50:00Z">
              <w:tcPr>
                <w:tcW w:w="9198" w:type="dxa"/>
              </w:tcPr>
            </w:tcPrChange>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411848">
        <w:tc>
          <w:tcPr>
            <w:tcW w:w="1097" w:type="dxa"/>
            <w:tcPrChange w:id="148" w:author="Dianda, Robert" w:date="2020-10-06T15:50:00Z">
              <w:tcPr>
                <w:tcW w:w="1098" w:type="dxa"/>
              </w:tcPr>
            </w:tcPrChange>
          </w:tcPr>
          <w:p w14:paraId="22A58FD9" w14:textId="77777777" w:rsidR="00AC1BC8" w:rsidRPr="00D97DFA" w:rsidRDefault="00AC1BC8" w:rsidP="00F17692">
            <w:pPr>
              <w:rPr>
                <w:sz w:val="18"/>
                <w:szCs w:val="18"/>
              </w:rPr>
            </w:pPr>
            <w:r w:rsidRPr="00D97DFA">
              <w:rPr>
                <w:sz w:val="18"/>
                <w:szCs w:val="18"/>
              </w:rPr>
              <w:t>VoIP</w:t>
            </w:r>
          </w:p>
        </w:tc>
        <w:tc>
          <w:tcPr>
            <w:tcW w:w="8973" w:type="dxa"/>
            <w:tcPrChange w:id="149" w:author="Dianda, Robert" w:date="2020-10-06T15:50:00Z">
              <w:tcPr>
                <w:tcW w:w="9198" w:type="dxa"/>
              </w:tcPr>
            </w:tcPrChange>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50" w:name="_Toc534988888"/>
      <w:r w:rsidRPr="00D97DFA">
        <w:t>Overview</w:t>
      </w:r>
      <w:bookmarkEnd w:id="15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 xml:space="preserve">3325 as a network self-asserted identity.  This usage assumes an inherent trust model between peering providers.  However, </w:t>
      </w:r>
      <w:r w:rsidRPr="00D97DFA">
        <w:lastRenderedPageBreak/>
        <w:t>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51" w:name="_Toc534988889"/>
      <w:r w:rsidRPr="00D97DFA">
        <w:t>STIR Overview</w:t>
      </w:r>
      <w:bookmarkEnd w:id="15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5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52"/>
    </w:p>
    <w:p w14:paraId="67D2464A" w14:textId="06A9DBB0"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w:t>
      </w:r>
      <w:proofErr w:type="gramStart"/>
      <w:r w:rsidRPr="00D97DFA">
        <w:t>a number of</w:t>
      </w:r>
      <w:proofErr w:type="gramEnd"/>
      <w:r w:rsidRPr="00D97DFA">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53" w:name="_Toc534988891"/>
      <w:r w:rsidRPr="00D97DFA">
        <w:t>RFC</w:t>
      </w:r>
      <w:r w:rsidR="007D2056" w:rsidRPr="00D97DFA">
        <w:t xml:space="preserve"> </w:t>
      </w:r>
      <w:r w:rsidR="001B394B" w:rsidRPr="00D97DFA">
        <w:t>8224</w:t>
      </w:r>
      <w:bookmarkEnd w:id="153"/>
    </w:p>
    <w:p w14:paraId="21E3FEB5" w14:textId="6668EBE0"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del w:id="154" w:author="Dianda, Robert" w:date="2020-10-06T16:12:00Z">
        <w:r w:rsidRPr="00D97DFA" w:rsidDel="009F2896">
          <w:delText>a new</w:delText>
        </w:r>
      </w:del>
      <w:ins w:id="155" w:author="Dianda, Robert" w:date="2020-10-06T16:12:00Z">
        <w:r w:rsidR="009F2896">
          <w:t>the</w:t>
        </w:r>
      </w:ins>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56" w:name="_Toc534988892"/>
      <w:r w:rsidRPr="00D97DFA">
        <w:t>SHAKEN Architecture</w:t>
      </w:r>
      <w:bookmarkEnd w:id="156"/>
    </w:p>
    <w:p w14:paraId="352B2629" w14:textId="77777777" w:rsidR="0063535E" w:rsidRPr="00D97DFA" w:rsidRDefault="0063535E" w:rsidP="0063535E">
      <w:r w:rsidRPr="00D97DFA">
        <w:t xml:space="preserve">There are </w:t>
      </w:r>
      <w:proofErr w:type="gramStart"/>
      <w:r w:rsidRPr="00D97DFA">
        <w:t>a number of</w:t>
      </w:r>
      <w:proofErr w:type="gramEnd"/>
      <w:r w:rsidRPr="00D97DFA">
        <w:t xml:space="preserve">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 xml:space="preserve">t mandate any </w:t>
      </w:r>
      <w:proofErr w:type="gramStart"/>
      <w:r w:rsidR="00762F3A" w:rsidRPr="00446E57">
        <w:t>particular</w:t>
      </w:r>
      <w:r w:rsidR="0014062D" w:rsidRPr="00446E57">
        <w:t xml:space="preserve"> deployment</w:t>
      </w:r>
      <w:proofErr w:type="gramEnd"/>
      <w:r w:rsidR="0014062D" w:rsidRPr="00446E57">
        <w:t xml:space="preserve"> and/or implementation.</w:t>
      </w:r>
      <w:r w:rsidR="0014062D" w:rsidRPr="00D97DFA">
        <w:t xml:space="preserve">  </w:t>
      </w:r>
      <w:r w:rsidR="009A380E" w:rsidRPr="00446E57">
        <w:t xml:space="preserve">For reference, this architecture is specifically based on the 3GPP IMS architecture with an IMS application </w:t>
      </w:r>
      <w:proofErr w:type="gramStart"/>
      <w:r w:rsidR="009A380E" w:rsidRPr="00446E57">
        <w:t>server, and</w:t>
      </w:r>
      <w:proofErr w:type="gramEnd"/>
      <w:r w:rsidR="009A380E" w:rsidRPr="00446E57">
        <w:t xml:space="preserve">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57"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57"/>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22DDE5E"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It should either itself be highly secure</w:t>
      </w:r>
      <w:del w:id="158" w:author="Dianda, Robert" w:date="2020-10-06T16:19:00Z">
        <w:r w:rsidR="002C3FD1" w:rsidRPr="00D97DFA" w:rsidDel="009F2896">
          <w:delText>d</w:delText>
        </w:r>
      </w:del>
      <w:r w:rsidR="002C3FD1" w:rsidRPr="00D97DFA">
        <w:t xml:space="preserv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59" w:name="_Toc534988893"/>
      <w:r w:rsidRPr="00D97DFA">
        <w:t>SHAKEN Call F</w:t>
      </w:r>
      <w:r w:rsidR="00680E13" w:rsidRPr="00D97DFA">
        <w:t>low</w:t>
      </w:r>
      <w:bookmarkEnd w:id="159"/>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60"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60"/>
    </w:p>
    <w:p w14:paraId="50B8F3A8" w14:textId="77777777" w:rsidR="00680E13" w:rsidRPr="00D97DFA" w:rsidRDefault="00680E13" w:rsidP="00680E13"/>
    <w:p w14:paraId="62684195" w14:textId="4B4513A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del w:id="161" w:author="Dianda, Robert" w:date="2020-10-06T16:22:00Z">
        <w:r w:rsidRPr="00D97DFA" w:rsidDel="009D3BE4">
          <w:delText>REGISTERs</w:delText>
        </w:r>
      </w:del>
      <w:ins w:id="162" w:author="Dianda, Robert" w:date="2020-10-06T16:22:00Z">
        <w:r w:rsidR="009D3BE4">
          <w:t>registers</w:t>
        </w:r>
      </w:ins>
      <w:r w:rsidRPr="00D97DFA">
        <w:t xml:space="preserve">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474F290A"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w:t>
      </w:r>
      <w:del w:id="163" w:author="Dianda, Robert" w:date="2020-10-06T16:24:00Z">
        <w:r w:rsidRPr="00D97DFA" w:rsidDel="00F4418C">
          <w:delText xml:space="preserve">i.e., </w:delText>
        </w:r>
      </w:del>
      <w:r w:rsidRPr="00D97DFA">
        <w:t>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FDEC5A4"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ins w:id="164" w:author="Dianda, Robert" w:date="2020-10-06T16:25:00Z">
        <w:r w:rsidR="00F4418C">
          <w:t>’s</w:t>
        </w:r>
      </w:ins>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621A1D76"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ins w:id="165" w:author="Dianda, Robert" w:date="2020-10-06T16:28:00Z">
        <w:r w:rsidR="00F4418C">
          <w:t xml:space="preserve">optionally </w:t>
        </w:r>
      </w:ins>
      <w:r w:rsidRPr="00D97DFA">
        <w:t xml:space="preserve">returning “200 OK” </w:t>
      </w:r>
      <w:del w:id="166" w:author="Dianda, Robert" w:date="2020-10-06T16:28:00Z">
        <w:r w:rsidRPr="00D97DFA" w:rsidDel="00F4418C">
          <w:delText xml:space="preserve">or optionally </w:delText>
        </w:r>
      </w:del>
      <w:del w:id="167" w:author="Dianda, Robert" w:date="2020-10-14T10:01:00Z">
        <w:r w:rsidRPr="00D97DFA" w:rsidDel="00D954D7">
          <w:delText xml:space="preserve">setting </w:delText>
        </w:r>
      </w:del>
      <w:ins w:id="168" w:author="Dianda, Robert" w:date="2020-10-14T10:01:00Z">
        <w:r w:rsidR="00D954D7">
          <w:t>to set</w:t>
        </w:r>
      </w:ins>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169" w:name="_Toc534988894"/>
      <w:r w:rsidRPr="00D97DFA">
        <w:t xml:space="preserve">STI </w:t>
      </w:r>
      <w:r w:rsidR="009023CE" w:rsidRPr="00D97DFA">
        <w:t>SIP Procedures</w:t>
      </w:r>
      <w:bookmarkEnd w:id="169"/>
    </w:p>
    <w:p w14:paraId="6F9DA76D" w14:textId="68210B5D"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70" w:name="_Toc534988895"/>
      <w:r w:rsidRPr="00D97DFA">
        <w:t xml:space="preserve">PASSporT </w:t>
      </w:r>
      <w:r w:rsidR="00B96B68" w:rsidRPr="00D97DFA">
        <w:t>Overview</w:t>
      </w:r>
      <w:bookmarkEnd w:id="170"/>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171" w:name="_Toc534988896"/>
      <w:r w:rsidRPr="00D97DFA">
        <w:t xml:space="preserve"> </w:t>
      </w:r>
      <w:r w:rsidR="00A21570" w:rsidRPr="00D97DFA">
        <w:t>Authentication procedures</w:t>
      </w:r>
      <w:bookmarkEnd w:id="171"/>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172"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72"/>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0E03E0EA" w:rsidR="00B345A9" w:rsidRPr="000F301F" w:rsidRDefault="00B345A9" w:rsidP="00871926">
      <w:pPr>
        <w:tabs>
          <w:tab w:val="right" w:pos="9720"/>
        </w:tabs>
      </w:pPr>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4F4309" w:rsidR="00245AED" w:rsidRPr="00D97DFA" w:rsidRDefault="00B345A9" w:rsidP="00245AED">
      <w:del w:id="173" w:author="Dianda, Robert" w:date="2020-10-14T10:02:00Z">
        <w:r w:rsidDel="00D954D7">
          <w:delText>For a</w:delText>
        </w:r>
      </w:del>
      <w:ins w:id="174" w:author="Dianda, Robert" w:date="2020-10-14T10:02:00Z">
        <w:r w:rsidR="00D954D7">
          <w:t>The</w:t>
        </w:r>
      </w:ins>
      <w:r w:rsidRPr="00D97DFA">
        <w:t xml:space="preserve"> </w:t>
      </w:r>
      <w:r w:rsidR="00F23027" w:rsidRPr="00D97DFA">
        <w:t>"</w:t>
      </w:r>
      <w:proofErr w:type="spellStart"/>
      <w:r w:rsidR="00F23027" w:rsidRPr="00D97DFA">
        <w:t>dest</w:t>
      </w:r>
      <w:proofErr w:type="spellEnd"/>
      <w:r w:rsidR="00F23027" w:rsidRPr="00D97DFA">
        <w:t>" claim</w:t>
      </w:r>
      <w:r>
        <w:t xml:space="preserve"> </w:t>
      </w:r>
      <w:del w:id="175" w:author="Dianda, Robert" w:date="2020-10-14T10:02:00Z">
        <w:r w:rsidDel="00D954D7">
          <w:delText>of type</w:delText>
        </w:r>
        <w:r w:rsidR="00F23027" w:rsidRPr="00D97DFA" w:rsidDel="00D954D7">
          <w:delText xml:space="preserve"> "tn"</w:delText>
        </w:r>
        <w:r w:rsidDel="00D954D7">
          <w:delText>, the</w:delText>
        </w:r>
        <w:r w:rsidR="00245AED" w:rsidRPr="00D97DFA" w:rsidDel="00D954D7">
          <w:delText xml:space="preserve"> </w:delText>
        </w:r>
      </w:del>
      <w:r w:rsidR="00245AED" w:rsidRPr="00D97DFA">
        <w:t xml:space="preserve">value shall be derived using the following </w:t>
      </w:r>
      <w:commentRangeStart w:id="176"/>
      <w:r w:rsidR="00245AED" w:rsidRPr="00D97DFA">
        <w:t>rules</w:t>
      </w:r>
      <w:commentRangeEnd w:id="176"/>
      <w:r w:rsidR="00D954D7">
        <w:rPr>
          <w:rStyle w:val="CommentReference"/>
        </w:rPr>
        <w:commentReference w:id="176"/>
      </w:r>
      <w:r w:rsidR="00245AED" w:rsidRPr="00D97DFA">
        <w:t>:</w:t>
      </w:r>
    </w:p>
    <w:p w14:paraId="7CD6A1AC" w14:textId="772E085A" w:rsidR="00245AED" w:rsidRPr="00D97DFA" w:rsidRDefault="00D954D7" w:rsidP="00245AED">
      <w:pPr>
        <w:pStyle w:val="ListParagraph"/>
        <w:numPr>
          <w:ilvl w:val="0"/>
          <w:numId w:val="54"/>
        </w:numPr>
      </w:pPr>
      <w:ins w:id="177" w:author="Dianda, Robert" w:date="2020-10-14T10:04:00Z">
        <w:r>
          <w:t>For a “</w:t>
        </w:r>
        <w:proofErr w:type="spellStart"/>
        <w:r>
          <w:t>dest</w:t>
        </w:r>
        <w:proofErr w:type="spellEnd"/>
        <w:r>
          <w:t>” claim of type “</w:t>
        </w:r>
        <w:proofErr w:type="spellStart"/>
        <w:r>
          <w:t>tn</w:t>
        </w:r>
        <w:proofErr w:type="spellEnd"/>
        <w:r>
          <w:t xml:space="preserve">”, </w:t>
        </w:r>
      </w:ins>
      <w:del w:id="178" w:author="Dianda, Robert" w:date="2020-10-14T10:04:00Z">
        <w:r w:rsidR="00EA47BB" w:rsidRPr="00EA47BB" w:rsidDel="00D954D7">
          <w:delText xml:space="preserve">The </w:delText>
        </w:r>
      </w:del>
      <w:ins w:id="179" w:author="Dianda, Robert" w:date="2020-10-14T10:04:00Z">
        <w:r>
          <w:t>t</w:t>
        </w:r>
        <w:r w:rsidRPr="00EA47BB">
          <w:t xml:space="preserve">he </w:t>
        </w:r>
      </w:ins>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3A15931D"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eader field does not contain</w:t>
      </w:r>
      <w:ins w:id="180" w:author="Dianda, Robert" w:date="2020-10-07T10:11:00Z">
        <w:r w:rsidR="00F61622">
          <w:t xml:space="preserve"> eithe</w:t>
        </w:r>
      </w:ins>
      <w:ins w:id="181" w:author="Dianda, Robert" w:date="2020-10-07T10:12:00Z">
        <w:r w:rsidR="00F61622">
          <w:t>r</w:t>
        </w:r>
      </w:ins>
      <w:r w:rsidR="001C19AA" w:rsidRPr="00D97DFA">
        <w:t xml:space="preserve">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ins w:id="182" w:author="Dianda, Robert" w:date="2020-10-07T10:10:00Z">
        <w:r w:rsidR="00F61622">
          <w:t xml:space="preserve">or </w:t>
        </w:r>
        <w:r w:rsidR="00F61622" w:rsidRPr="000F301F">
          <w:t>a service URN in the ‘</w:t>
        </w:r>
        <w:proofErr w:type="spellStart"/>
        <w:r w:rsidR="00F61622" w:rsidRPr="000F301F">
          <w:t>sos</w:t>
        </w:r>
        <w:proofErr w:type="spellEnd"/>
        <w:r w:rsidR="00F61622" w:rsidRPr="000F301F">
          <w:t>’</w:t>
        </w:r>
        <w:r w:rsidR="00F61622">
          <w:t xml:space="preserve"> family </w:t>
        </w:r>
      </w:ins>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68B99D1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w:t>
      </w:r>
      <w:proofErr w:type="spellStart"/>
      <w:r w:rsidR="00B345A9" w:rsidRPr="000F301F">
        <w:t>sos</w:t>
      </w:r>
      <w:proofErr w:type="spellEnd"/>
      <w:r w:rsidR="00B345A9" w:rsidRPr="000F301F">
        <w:t xml:space="preserve">’ family (e.g., </w:t>
      </w:r>
      <w:proofErr w:type="spellStart"/>
      <w:r w:rsidR="00B345A9" w:rsidRPr="000F301F">
        <w:t>urn:service:sos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containing a service URN in the ‘</w:t>
      </w:r>
      <w:proofErr w:type="spellStart"/>
      <w:r w:rsidR="00B345A9" w:rsidRPr="000F301F">
        <w:t>sos</w:t>
      </w:r>
      <w:proofErr w:type="spellEnd"/>
      <w:r w:rsidR="00B345A9"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xml:space="preserve">” that is currently allowed </w:t>
      </w:r>
      <w:del w:id="183" w:author="Dianda, Robert" w:date="2020-10-07T10:18:00Z">
        <w:r w:rsidR="00DC5B5F" w:rsidRPr="000F301F" w:rsidDel="00F61622">
          <w:delText xml:space="preserve">in ATIS-1000074 </w:delText>
        </w:r>
      </w:del>
      <w:r w:rsidR="00DC5B5F" w:rsidRPr="000F301F">
        <w:t>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184"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184"/>
      <w:r>
        <w:rPr>
          <w:rFonts w:ascii="Courier New" w:hAnsi="Courier New" w:cs="Courier New"/>
        </w:rPr>
        <w:t>.</w:t>
      </w:r>
    </w:p>
    <w:p w14:paraId="7C4E37EC" w14:textId="52D06684"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ins w:id="185" w:author="Dianda, Robert" w:date="2020-10-07T10:20:00Z">
        <w:r w:rsidR="00D06F25">
          <w:t>visual separators (i.e. “.”, “-“, “(“, and “)”)</w:t>
        </w:r>
      </w:ins>
      <w:del w:id="186" w:author="Dianda, Robert" w:date="2020-10-07T10:20:00Z">
        <w:r w:rsidRPr="005D3BF8" w:rsidDel="00D06F25">
          <w:delText>internal dashes</w:delText>
        </w:r>
      </w:del>
      <w:r w:rsidRPr="005D3BF8">
        <w:t>, and then populate the "</w:t>
      </w:r>
      <w:proofErr w:type="spellStart"/>
      <w:r w:rsidRPr="005D3BF8">
        <w:t>orig</w:t>
      </w:r>
      <w:proofErr w:type="spellEnd"/>
      <w:r w:rsidRPr="005D3BF8">
        <w:t xml:space="preserve">" claim with the resulting digit string. This special procedure shall be applied only if the non-dialable callback number is a digit-string of 10 </w:t>
      </w:r>
      <w:ins w:id="187" w:author="Dianda, Robert" w:date="2020-10-07T15:56:00Z">
        <w:r w:rsidR="00FA1F78">
          <w:t xml:space="preserve">digits </w:t>
        </w:r>
      </w:ins>
      <w:ins w:id="188" w:author="Dianda, Robert" w:date="2020-10-07T10:21:00Z">
        <w:r w:rsidR="00D06F25" w:rsidRPr="005D3BF8">
          <w:t>with leading digits "911"</w:t>
        </w:r>
        <w:r w:rsidR="00D06F25">
          <w:t xml:space="preserve"> </w:t>
        </w:r>
      </w:ins>
      <w:r w:rsidRPr="005D3BF8">
        <w:t xml:space="preserve">or 11 digits with leading digits </w:t>
      </w:r>
      <w:del w:id="189" w:author="Dianda, Robert" w:date="2020-10-07T10:21:00Z">
        <w:r w:rsidRPr="005D3BF8" w:rsidDel="00D06F25">
          <w:delText xml:space="preserve">"911" or </w:delText>
        </w:r>
      </w:del>
      <w:r w:rsidRPr="005D3BF8">
        <w:t>"1911".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BDDE8A6" w:rsidR="00857F3A" w:rsidRPr="00D97DFA" w:rsidRDefault="00A34429" w:rsidP="006F5605">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w:t>
      </w:r>
      <w:del w:id="190" w:author="Dianda, Robert" w:date="2020-10-07T15:59:00Z">
        <w:r w:rsidRPr="00D97DFA" w:rsidDel="00FA1F78">
          <w:delText xml:space="preserve">problem </w:delText>
        </w:r>
      </w:del>
      <w:ins w:id="191" w:author="Dianda, Robert" w:date="2020-10-07T15:59:00Z">
        <w:r w:rsidR="00FA1F78">
          <w:t>method</w:t>
        </w:r>
        <w:r w:rsidR="00FA1F78" w:rsidRPr="00D97DFA">
          <w:t xml:space="preserve"> </w:t>
        </w:r>
      </w:ins>
      <w:r w:rsidRPr="00D97DFA">
        <w:t xml:space="preserve">of determining whether or not these call features or </w:t>
      </w:r>
      <w:commentRangeStart w:id="192"/>
      <w:r w:rsidRPr="00D97DFA">
        <w:t>other</w:t>
      </w:r>
      <w:commentRangeEnd w:id="192"/>
      <w:r w:rsidR="008D0CB5">
        <w:rPr>
          <w:rStyle w:val="CommentReference"/>
        </w:rPr>
        <w:commentReference w:id="192"/>
      </w:r>
      <w:r w:rsidRPr="00D97DFA">
        <w:t xml:space="preserve"> B2BUA functions have been used legitimately is </w:t>
      </w:r>
      <w:del w:id="193" w:author="Dianda, Robert" w:date="2020-10-07T10:28:00Z">
        <w:r w:rsidRPr="00D97DFA" w:rsidDel="00D06F25">
          <w:delText>out of scope of this specification. It is expected that future SHAKEN documents will address these use cases</w:delText>
        </w:r>
      </w:del>
      <w:ins w:id="194" w:author="Dianda, Robert" w:date="2020-10-07T10:28:00Z">
        <w:r w:rsidR="00D06F25">
          <w:t>specified in [ATIS-1000085]</w:t>
        </w:r>
      </w:ins>
      <w:r w:rsidRPr="00D97DFA">
        <w:t>.</w:t>
      </w:r>
      <w:r w:rsidR="002472F5" w:rsidRPr="00D97DFA">
        <w:t xml:space="preserve"> </w:t>
      </w:r>
      <w:del w:id="195" w:author="Dianda, Robert" w:date="2020-10-07T10:28:00Z">
        <w:r w:rsidRPr="00D97DFA" w:rsidDel="00D06F25">
          <w:delText xml:space="preserve">Until </w:delText>
        </w:r>
        <w:r w:rsidR="00ED1968" w:rsidRPr="00D97DFA" w:rsidDel="00D06F25">
          <w:delText>future</w:delText>
        </w:r>
        <w:r w:rsidRPr="00D97DFA" w:rsidDel="00D06F25">
          <w:delText xml:space="preserve"> </w:delText>
        </w:r>
        <w:r w:rsidR="00ED1968" w:rsidRPr="00D97DFA" w:rsidDel="00D06F25">
          <w:delText>SHAKEN</w:delText>
        </w:r>
      </w:del>
      <w:ins w:id="196" w:author="Dianda, Robert" w:date="2020-10-07T10:28:00Z">
        <w:r w:rsidR="00D06F25">
          <w:t>If the procedur</w:t>
        </w:r>
      </w:ins>
      <w:ins w:id="197" w:author="Dianda, Robert" w:date="2020-10-07T10:29:00Z">
        <w:r w:rsidR="00D06F25">
          <w:t>es in [ATIS-1000085] are not supported</w:t>
        </w:r>
      </w:ins>
      <w:r w:rsidR="00ED1968" w:rsidRPr="00D97DFA">
        <w:t xml:space="preserve"> </w:t>
      </w:r>
      <w:del w:id="198" w:author="Dianda, Robert" w:date="2020-10-07T10:30:00Z">
        <w:r w:rsidRPr="00D97DFA" w:rsidDel="00124282">
          <w:delText>specification</w:delText>
        </w:r>
        <w:r w:rsidR="00ED1968" w:rsidRPr="00D97DFA" w:rsidDel="00124282">
          <w:delText>s</w:delText>
        </w:r>
        <w:r w:rsidRPr="00D97DFA" w:rsidDel="00124282">
          <w:delText xml:space="preserve"> clarify the</w:delText>
        </w:r>
      </w:del>
      <w:ins w:id="199" w:author="Dianda, Robert" w:date="2020-10-07T10:30:00Z">
        <w:r w:rsidR="00124282">
          <w:t>for the</w:t>
        </w:r>
      </w:ins>
      <w:r w:rsidRPr="00D97DFA">
        <w:t xml:space="preserv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200"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200"/>
    </w:p>
    <w:p w14:paraId="27214654" w14:textId="3CFB6D25"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E62A40">
        <w:t>RFC 8588</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293D344" w14:textId="471AD3EF" w:rsidR="00B96B68" w:rsidRPr="00D97DFA" w:rsidDel="00F12387" w:rsidRDefault="00B96B68" w:rsidP="007D2056">
      <w:pPr>
        <w:pStyle w:val="ListParagraph"/>
        <w:numPr>
          <w:ilvl w:val="0"/>
          <w:numId w:val="53"/>
        </w:numPr>
        <w:spacing w:after="40"/>
        <w:contextualSpacing w:val="0"/>
        <w:rPr>
          <w:del w:id="201" w:author="Dianda, Robert" w:date="2020-10-07T11:34:00Z"/>
        </w:rPr>
      </w:pPr>
      <w:del w:id="202" w:author="Dianda, Robert" w:date="2020-10-07T11:34:00Z">
        <w:r w:rsidRPr="00D97DFA" w:rsidDel="00F12387">
          <w:delText xml:space="preserve">The ability to provide an attestation </w:delText>
        </w:r>
        <w:r w:rsidR="008E2F39" w:rsidRPr="00D97DFA" w:rsidDel="00F12387">
          <w:delText>indicator</w:delText>
        </w:r>
        <w:r w:rsidRPr="00D97DFA" w:rsidDel="00F12387">
          <w:delText xml:space="preserve"> for the context of how the call was </w:delText>
        </w:r>
        <w:commentRangeStart w:id="203"/>
        <w:r w:rsidRPr="00D97DFA" w:rsidDel="00F12387">
          <w:delText>originated</w:delText>
        </w:r>
      </w:del>
      <w:commentRangeEnd w:id="203"/>
      <w:r w:rsidR="00F12387">
        <w:rPr>
          <w:rStyle w:val="CommentReference"/>
        </w:rPr>
        <w:commentReference w:id="203"/>
      </w:r>
      <w:del w:id="204" w:author="Dianda, Robert" w:date="2020-10-07T11:34:00Z">
        <w:r w:rsidRPr="00D97DFA" w:rsidDel="00F12387">
          <w:delText>.</w:delText>
        </w:r>
      </w:del>
    </w:p>
    <w:p w14:paraId="3C1CADDF" w14:textId="36AC6FCC" w:rsidR="00E83358" w:rsidRPr="00D97DFA" w:rsidDel="00F12387" w:rsidRDefault="00B96B68" w:rsidP="007D2056">
      <w:pPr>
        <w:pStyle w:val="ListParagraph"/>
        <w:numPr>
          <w:ilvl w:val="0"/>
          <w:numId w:val="53"/>
        </w:numPr>
        <w:spacing w:after="40"/>
        <w:contextualSpacing w:val="0"/>
        <w:rPr>
          <w:del w:id="205" w:author="Dianda, Robert" w:date="2020-10-07T11:34:00Z"/>
        </w:rPr>
      </w:pPr>
      <w:del w:id="206" w:author="Dianda, Robert" w:date="2020-10-07T11:34:00Z">
        <w:r w:rsidRPr="00D97DFA" w:rsidDel="00F12387">
          <w:delText xml:space="preserve">The ability to provide a unique </w:delText>
        </w:r>
        <w:r w:rsidR="009158C5" w:rsidRPr="00D97DFA" w:rsidDel="00F12387">
          <w:delText xml:space="preserve">originating </w:delText>
        </w:r>
        <w:r w:rsidRPr="00D97DFA" w:rsidDel="00F12387">
          <w:delText>identifier</w:delText>
        </w:r>
        <w:r w:rsidR="008B2DF7" w:rsidRPr="00D97DFA" w:rsidDel="00F12387">
          <w:delText xml:space="preserve">, </w:delText>
        </w:r>
        <w:r w:rsidR="00CD7B4D" w:rsidRPr="00D97DFA" w:rsidDel="00F12387">
          <w:delText xml:space="preserve">as </w:delText>
        </w:r>
        <w:r w:rsidR="008B2DF7" w:rsidRPr="00D97DFA" w:rsidDel="00F12387">
          <w:delText xml:space="preserve">described in </w:delText>
        </w:r>
        <w:r w:rsidR="00A029DE" w:rsidDel="00F12387">
          <w:delText>Clause</w:delText>
        </w:r>
        <w:r w:rsidR="00A029DE" w:rsidRPr="00D97DFA" w:rsidDel="00F12387">
          <w:delText xml:space="preserve"> </w:delText>
        </w:r>
        <w:r w:rsidR="008B2DF7" w:rsidRPr="00D97DFA" w:rsidDel="00F12387">
          <w:delText>5.2.4</w:delText>
        </w:r>
        <w:r w:rsidRPr="00D97DFA" w:rsidDel="00F12387">
          <w:delText xml:space="preserve"> that can </w:delText>
        </w:r>
        <w:r w:rsidR="009158C5" w:rsidRPr="00D97DFA" w:rsidDel="00F12387">
          <w:delText xml:space="preserve">serve </w:delText>
        </w:r>
        <w:r w:rsidRPr="00D97DFA" w:rsidDel="00F12387">
          <w:delText xml:space="preserve">as an opaque indication of where in the </w:delText>
        </w:r>
        <w:r w:rsidR="00536B23" w:rsidDel="00F12387">
          <w:delText xml:space="preserve">originating </w:delText>
        </w:r>
        <w:r w:rsidRPr="00D97DFA" w:rsidDel="00F12387">
          <w:delText>service provider</w:delText>
        </w:r>
        <w:r w:rsidR="00536B23" w:rsidDel="00F12387">
          <w:delText>’s</w:delText>
        </w:r>
        <w:r w:rsidRPr="00D97DFA" w:rsidDel="00F12387">
          <w:delText xml:space="preserve"> network the call was originated.</w:delText>
        </w:r>
        <w:r w:rsidR="009158C5" w:rsidRPr="00D97DFA" w:rsidDel="00F12387">
          <w:delText xml:space="preserve">  </w:delText>
        </w:r>
      </w:del>
    </w:p>
    <w:p w14:paraId="33471982" w14:textId="77777777" w:rsidR="007D2056" w:rsidRPr="00D97DFA" w:rsidRDefault="007D2056" w:rsidP="006F5605"/>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207"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207"/>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 xml:space="preserve">The number is not permanently assigned to an individual </w:t>
      </w:r>
      <w:proofErr w:type="gramStart"/>
      <w:r w:rsidRPr="00C17BB5">
        <w:rPr>
          <w:sz w:val="18"/>
        </w:rPr>
        <w:t>customer</w:t>
      </w:r>
      <w:proofErr w:type="gramEnd"/>
      <w:r w:rsidRPr="00C17BB5">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DE309B8" w14:textId="4088477C" w:rsidR="00CB38B8"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11484DF2" w:rsidR="005A1C1A" w:rsidDel="00CB38B8" w:rsidRDefault="005A1C1A" w:rsidP="005A1C1A">
      <w:r w:rsidDel="00CB38B8">
        <w:t xml:space="preserve">To support 9-1-1 call originations in which the P-Asserted-Identity header is populated by the originating service provider with a non-dialable callback number formatted according to Annex C of J-STD-036-C-2, </w:t>
      </w:r>
      <w:del w:id="208" w:author="Dianda, Robert" w:date="2020-10-14T12:29:00Z">
        <w:r w:rsidDel="003402B4">
          <w:delText xml:space="preserve"> </w:delText>
        </w:r>
      </w:del>
      <w:r w:rsidDel="00CB38B8">
        <w:t>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209" w:name="_Toc534988900"/>
      <w:r w:rsidRPr="00D97DFA">
        <w:t>Origination Identifier (</w:t>
      </w:r>
      <w:r w:rsidR="00D347D3" w:rsidRPr="00D97DFA">
        <w:t>“</w:t>
      </w:r>
      <w:r w:rsidRPr="00D97DFA">
        <w:t>orig</w:t>
      </w:r>
      <w:r w:rsidR="004C0C9B" w:rsidRPr="00D97DFA">
        <w:t>id</w:t>
      </w:r>
      <w:r w:rsidR="00D347D3" w:rsidRPr="00D97DFA">
        <w:t>”</w:t>
      </w:r>
      <w:r w:rsidRPr="00D97DFA">
        <w:t>)</w:t>
      </w:r>
      <w:bookmarkEnd w:id="209"/>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lastRenderedPageBreak/>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210"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210"/>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211"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211"/>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41FAD323"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ins w:id="212" w:author="Dianda, Robert" w:date="2020-10-07T12:31:00Z">
        <w:r w:rsidR="00FB485F">
          <w:t xml:space="preserve"> </w:t>
        </w:r>
      </w:ins>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ins w:id="213" w:author="Dianda, Robert" w:date="2020-10-07T12:32:00Z">
        <w:r w:rsidR="00FB485F">
          <w:t>[</w:t>
        </w:r>
      </w:ins>
      <w:r w:rsidR="007820BF" w:rsidRPr="007820BF">
        <w:t>ATIS-</w:t>
      </w:r>
      <w:commentRangeStart w:id="214"/>
      <w:r w:rsidR="007820BF" w:rsidRPr="007820BF">
        <w:t>1</w:t>
      </w:r>
      <w:r w:rsidR="004354A4">
        <w:t>0</w:t>
      </w:r>
      <w:r w:rsidR="007820BF" w:rsidRPr="007820BF">
        <w:t>00080</w:t>
      </w:r>
      <w:commentRangeEnd w:id="214"/>
      <w:r w:rsidR="003402B4">
        <w:rPr>
          <w:rStyle w:val="CommentReference"/>
        </w:rPr>
        <w:commentReference w:id="214"/>
      </w:r>
      <w:ins w:id="215" w:author="Dianda, Robert" w:date="2020-10-07T12:32:00Z">
        <w:r w:rsidR="00FB485F">
          <w:t>]</w:t>
        </w:r>
      </w:ins>
      <w:r w:rsidR="007820BF" w:rsidRPr="007820BF">
        <w:t>.</w:t>
      </w:r>
    </w:p>
    <w:p w14:paraId="413ED163" w14:textId="76C66151" w:rsidR="00EE1CDA" w:rsidRDefault="00EE1CDA" w:rsidP="00EE1CDA">
      <w:pPr>
        <w:pStyle w:val="ListParagraph"/>
        <w:numPr>
          <w:ilvl w:val="0"/>
          <w:numId w:val="76"/>
        </w:numPr>
      </w:pPr>
      <w:r>
        <w:t xml:space="preserve">If the certificate does not contain the required extensions as described in </w:t>
      </w:r>
      <w:r w:rsidR="00A029DE">
        <w:t>Clause</w:t>
      </w:r>
      <w:ins w:id="216" w:author="Dianda, Robert" w:date="2020-10-07T12:32:00Z">
        <w:r w:rsidR="00FB485F">
          <w:t>s</w:t>
        </w:r>
      </w:ins>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4E82CE2A" w14:textId="006E43BB" w:rsidR="00FB485F" w:rsidRDefault="00116EFB" w:rsidP="001A4426">
      <w:pPr>
        <w:rPr>
          <w:ins w:id="217" w:author="Dianda, Robert" w:date="2020-10-07T12:35:00Z"/>
        </w:rPr>
      </w:pPr>
      <w:ins w:id="218" w:author="Dianda, Robert" w:date="2020-10-07T15:11:00Z">
        <w:r>
          <w:t xml:space="preserve">If </w:t>
        </w:r>
      </w:ins>
      <w:ins w:id="219" w:author="Dianda, Robert" w:date="2020-10-07T15:12:00Z">
        <w:r>
          <w:t>the</w:t>
        </w:r>
      </w:ins>
      <w:ins w:id="220" w:author="Dianda, Robert" w:date="2020-10-07T15:14:00Z">
        <w:r>
          <w:t xml:space="preserve"> SHAKEN</w:t>
        </w:r>
      </w:ins>
      <w:ins w:id="221" w:author="Dianda, Robert" w:date="2020-10-07T15:12:00Z">
        <w:r>
          <w:t xml:space="preserve"> </w:t>
        </w:r>
      </w:ins>
      <w:ins w:id="222" w:author="Dianda, Robert" w:date="2020-10-07T15:13:00Z">
        <w:r>
          <w:t>PASSporT</w:t>
        </w:r>
      </w:ins>
      <w:ins w:id="223" w:author="Dianda, Robert" w:date="2020-10-07T15:17:00Z">
        <w:r>
          <w:t xml:space="preserve"> is successfully validated</w:t>
        </w:r>
      </w:ins>
      <w:ins w:id="224" w:author="Dianda, Robert" w:date="2020-10-07T15:12:00Z">
        <w:r>
          <w:t xml:space="preserve">, </w:t>
        </w:r>
      </w:ins>
      <w:del w:id="225" w:author="Dianda, Robert" w:date="2020-10-07T15:12:00Z">
        <w:r w:rsidR="008D7813" w:rsidRPr="008D7813" w:rsidDel="00116EFB">
          <w:delText xml:space="preserve">The </w:delText>
        </w:r>
      </w:del>
      <w:ins w:id="226" w:author="Dianda, Robert" w:date="2020-10-07T15:12:00Z">
        <w:r>
          <w:t>t</w:t>
        </w:r>
        <w:r w:rsidRPr="008D7813">
          <w:t xml:space="preserve">he </w:t>
        </w:r>
      </w:ins>
      <w:del w:id="227" w:author="Dianda, Robert" w:date="2020-10-14T10:06:00Z">
        <w:r w:rsidR="008D7813" w:rsidRPr="008D7813" w:rsidDel="00D954D7">
          <w:delText xml:space="preserve">post STI-VS TN </w:delText>
        </w:r>
      </w:del>
      <w:r w:rsidR="008D7813" w:rsidRPr="008D7813">
        <w:t xml:space="preserve">attestation shall be </w:t>
      </w:r>
      <w:ins w:id="228" w:author="Dianda, Robert" w:date="2020-10-07T15:17:00Z">
        <w:r>
          <w:t xml:space="preserve">the </w:t>
        </w:r>
      </w:ins>
      <w:ins w:id="229" w:author="Dianda, Robert" w:date="2020-10-07T15:14:00Z">
        <w:r>
          <w:t xml:space="preserve">value </w:t>
        </w:r>
      </w:ins>
      <w:ins w:id="230" w:author="Dianda, Robert" w:date="2020-10-07T15:15:00Z">
        <w:r>
          <w:t xml:space="preserve">indicated </w:t>
        </w:r>
        <w:commentRangeStart w:id="231"/>
        <w:r>
          <w:t>by</w:t>
        </w:r>
      </w:ins>
      <w:commentRangeEnd w:id="231"/>
      <w:ins w:id="232" w:author="Dianda, Robert" w:date="2020-10-07T15:25:00Z">
        <w:r w:rsidR="00AD7CE5">
          <w:rPr>
            <w:rStyle w:val="CommentReference"/>
          </w:rPr>
          <w:commentReference w:id="231"/>
        </w:r>
      </w:ins>
      <w:ins w:id="233" w:author="Dianda, Robert" w:date="2020-10-07T15:15:00Z">
        <w:r>
          <w:t xml:space="preserve"> the “attest” claim in the SHAKEN PASSporT</w:t>
        </w:r>
      </w:ins>
      <w:del w:id="234" w:author="Dianda, Robert" w:date="2020-10-07T15:12:00Z">
        <w:r w:rsidR="008D7813" w:rsidRPr="008D7813" w:rsidDel="00116EFB">
          <w:delText>solely based on the output of the verification</w:delText>
        </w:r>
      </w:del>
      <w:r w:rsidR="008D7813" w:rsidRPr="008D7813">
        <w:t xml:space="preserve">, and not be altered </w:t>
      </w:r>
      <w:del w:id="235" w:author="Dianda, Robert" w:date="2020-10-14T10:06:00Z">
        <w:r w:rsidR="008D7813" w:rsidRPr="008D7813" w:rsidDel="00F94D33">
          <w:delText xml:space="preserve">due to </w:delText>
        </w:r>
      </w:del>
      <w:ins w:id="236" w:author="Dianda, Robert" w:date="2020-10-14T10:06:00Z">
        <w:r w:rsidR="00F94D33">
          <w:t xml:space="preserve">by </w:t>
        </w:r>
      </w:ins>
      <w:ins w:id="237" w:author="Dianda, Robert" w:date="2020-10-14T10:07:00Z">
        <w:r w:rsidR="00F94D33">
          <w:t xml:space="preserve">post </w:t>
        </w:r>
      </w:ins>
      <w:r w:rsidR="008D7813" w:rsidRPr="008D7813">
        <w:t xml:space="preserve">STI-VS processing. </w:t>
      </w:r>
    </w:p>
    <w:p w14:paraId="05AFE7B3" w14:textId="0B2C030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652FCFBA"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proofErr w:type="gramStart"/>
      <w:r w:rsidRPr="00D97DFA">
        <w:t>all of</w:t>
      </w:r>
      <w:proofErr w:type="gramEnd"/>
      <w:r w:rsidRPr="00D97DFA">
        <w:t xml:space="preserve">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1D764F54" w:rsidR="001E0E42" w:rsidRDefault="00D03DDB" w:rsidP="00C374A5">
      <w:pPr>
        <w:pStyle w:val="ListParagraph"/>
        <w:numPr>
          <w:ilvl w:val="0"/>
          <w:numId w:val="54"/>
        </w:numPr>
        <w:spacing w:after="40"/>
        <w:contextualSpacing w:val="0"/>
      </w:pPr>
      <w:r w:rsidRPr="00D97DFA">
        <w:lastRenderedPageBreak/>
        <w:t xml:space="preserve">If </w:t>
      </w:r>
      <w:del w:id="238" w:author="Dianda, Robert" w:date="2020-10-08T09:43:00Z">
        <w:r w:rsidRPr="00D97DFA" w:rsidDel="008D0CB5">
          <w:delText xml:space="preserve">there </w:delText>
        </w:r>
      </w:del>
      <w:del w:id="239" w:author="Dianda, Robert" w:date="2020-10-07T15:28:00Z">
        <w:r w:rsidR="00A03E8A" w:rsidRPr="00D97DFA" w:rsidDel="00AD7CE5">
          <w:delText xml:space="preserve">are </w:delText>
        </w:r>
      </w:del>
      <w:r w:rsidR="00A03E8A" w:rsidRPr="00D97DFA">
        <w:t>two</w:t>
      </w:r>
      <w:r w:rsidRPr="00D97DFA">
        <w:t xml:space="preserve"> </w:t>
      </w:r>
      <w:ins w:id="240" w:author="Dianda, Robert" w:date="2020-10-06T15:12:00Z">
        <w:r w:rsidR="00AB087A">
          <w:t xml:space="preserve">or more </w:t>
        </w:r>
      </w:ins>
      <w:r w:rsidRPr="00D97DFA">
        <w:t>P-Asserted-I</w:t>
      </w:r>
      <w:r w:rsidR="00D16070" w:rsidRPr="00D97DFA">
        <w:t>dentity</w:t>
      </w:r>
      <w:r w:rsidR="004C0C9B" w:rsidRPr="00D97DFA">
        <w:t xml:space="preserve"> value</w:t>
      </w:r>
      <w:r w:rsidR="00A03E8A" w:rsidRPr="00D97DFA">
        <w:t>s</w:t>
      </w:r>
      <w:ins w:id="241" w:author="Dianda, Robert" w:date="2020-10-06T15:16:00Z">
        <w:r w:rsidR="00AB087A">
          <w:t xml:space="preserve"> </w:t>
        </w:r>
      </w:ins>
      <w:ins w:id="242" w:author="Dianda, Robert" w:date="2020-10-06T15:27:00Z">
        <w:r w:rsidR="00EB2890">
          <w:t>are received in an INVITE</w:t>
        </w:r>
      </w:ins>
      <w:ins w:id="243" w:author="Dianda, Robert" w:date="2020-10-06T15:28:00Z">
        <w:r w:rsidR="00EB2890">
          <w:t xml:space="preserve"> request</w:t>
        </w:r>
      </w:ins>
      <w:ins w:id="244" w:author="Dianda, Robert" w:date="2020-10-07T15:28:00Z">
        <w:r w:rsidR="00AD7CE5">
          <w:t>,</w:t>
        </w:r>
      </w:ins>
      <w:ins w:id="245" w:author="Dianda, Robert" w:date="2020-10-06T15:28:00Z">
        <w:r w:rsidR="00EB2890">
          <w:t xml:space="preserve"> local policy shall </w:t>
        </w:r>
        <w:commentRangeStart w:id="246"/>
        <w:r w:rsidR="00EB2890">
          <w:t>determine</w:t>
        </w:r>
      </w:ins>
      <w:commentRangeEnd w:id="246"/>
      <w:ins w:id="247" w:author="Dianda, Robert" w:date="2020-10-08T09:44:00Z">
        <w:r w:rsidR="008D0CB5">
          <w:rPr>
            <w:rStyle w:val="CommentReference"/>
          </w:rPr>
          <w:commentReference w:id="246"/>
        </w:r>
      </w:ins>
      <w:ins w:id="248" w:author="Dianda, Robert" w:date="2020-10-06T15:28:00Z">
        <w:r w:rsidR="00EB2890">
          <w:t xml:space="preserve"> which </w:t>
        </w:r>
        <w:r w:rsidR="00EB2890" w:rsidRPr="00D97DFA">
          <w:t>P-Asserted-Identity value</w:t>
        </w:r>
        <w:r w:rsidR="00EB2890">
          <w:t xml:space="preserve">(s) are </w:t>
        </w:r>
      </w:ins>
      <w:ins w:id="249" w:author="Dianda, Robert" w:date="2020-10-06T15:16:00Z">
        <w:r w:rsidR="00AB087A">
          <w:t>passed to the verification server</w:t>
        </w:r>
      </w:ins>
      <w:ins w:id="250" w:author="Dianda, Robert" w:date="2020-10-06T15:29:00Z">
        <w:r w:rsidR="00EB2890">
          <w:t>.</w:t>
        </w:r>
      </w:ins>
      <w:del w:id="251" w:author="Dianda, Robert" w:date="2020-10-07T15:28:00Z">
        <w:r w:rsidRPr="00D97DFA" w:rsidDel="00AD7CE5">
          <w:delText>,</w:delText>
        </w:r>
      </w:del>
      <w:ins w:id="252" w:author="Dianda, Robert" w:date="2020-10-06T15:29:00Z">
        <w:r w:rsidR="00EB2890" w:rsidRPr="00EB2890">
          <w:t xml:space="preserve"> </w:t>
        </w:r>
        <w:r w:rsidR="00EB2890" w:rsidRPr="00D97DFA">
          <w:t xml:space="preserve">If two </w:t>
        </w:r>
        <w:r w:rsidR="00EB2890">
          <w:t xml:space="preserve">or more </w:t>
        </w:r>
        <w:r w:rsidR="00EB2890" w:rsidRPr="00D97DFA">
          <w:t>P-Asserted-Identity values</w:t>
        </w:r>
      </w:ins>
      <w:r w:rsidRPr="00D97DFA">
        <w:t xml:space="preserve"> </w:t>
      </w:r>
      <w:ins w:id="253" w:author="Dianda, Robert" w:date="2020-10-06T15:29:00Z">
        <w:r w:rsidR="00EB2890">
          <w:t xml:space="preserve">are received by </w:t>
        </w:r>
      </w:ins>
      <w:r w:rsidR="004C0C9B" w:rsidRPr="00D97DFA">
        <w:t xml:space="preserve">the </w:t>
      </w:r>
      <w:r w:rsidRPr="00D97DFA">
        <w:t>verification</w:t>
      </w:r>
      <w:r w:rsidR="004C0C9B" w:rsidRPr="00D97DFA">
        <w:t xml:space="preserve"> service</w:t>
      </w:r>
      <w:ins w:id="254" w:author="Dianda, Robert" w:date="2020-10-06T15:30:00Z">
        <w:r w:rsidR="00EB2890">
          <w:t>, the verification server</w:t>
        </w:r>
      </w:ins>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ins w:id="255" w:author="Dianda, Robert" w:date="2020-10-06T15:30:00Z">
        <w:r w:rsidR="00EB2890">
          <w:t xml:space="preserve"> and indicate the verification </w:t>
        </w:r>
      </w:ins>
      <w:ins w:id="256" w:author="Dianda, Robert" w:date="2020-10-06T15:45:00Z">
        <w:r w:rsidR="00E22E77">
          <w:t>result</w:t>
        </w:r>
      </w:ins>
      <w:ins w:id="257" w:author="Dianda, Robert" w:date="2020-10-06T15:30:00Z">
        <w:r w:rsidR="00EB2890">
          <w:t xml:space="preserve"> of each value checked</w:t>
        </w:r>
      </w:ins>
      <w:r w:rsidRPr="00D97DFA">
        <w:t>.</w:t>
      </w:r>
    </w:p>
    <w:p w14:paraId="642F4450" w14:textId="3C83D961"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ins w:id="258" w:author="Dianda, Robert" w:date="2020-10-07T15:55:00Z">
        <w:r w:rsidR="00FA1F78">
          <w:t>visual separators (i.e. “.”, “-“, “(“, and “)”)</w:t>
        </w:r>
      </w:ins>
      <w:del w:id="259" w:author="Dianda, Robert" w:date="2020-10-07T15:55:00Z">
        <w:r w:rsidRPr="005D3BF8" w:rsidDel="00FA1F78">
          <w:delText>internal dashes</w:delText>
        </w:r>
      </w:del>
      <w:r w:rsidRPr="005D3BF8">
        <w:t>, and then use the resulting digit-string to check the "</w:t>
      </w:r>
      <w:proofErr w:type="spellStart"/>
      <w:r w:rsidRPr="005D3BF8">
        <w:t>orig</w:t>
      </w:r>
      <w:proofErr w:type="spellEnd"/>
      <w:r w:rsidRPr="005D3BF8">
        <w:t xml:space="preserve">" claim. This special procedure shall be applied only if the non-dialable callback number is a digit-string of 10 </w:t>
      </w:r>
      <w:ins w:id="260" w:author="Dianda, Robert" w:date="2020-10-07T15:55:00Z">
        <w:r w:rsidR="00FA1F78">
          <w:t xml:space="preserve">digits </w:t>
        </w:r>
        <w:r w:rsidR="00FA1F78" w:rsidRPr="005D3BF8">
          <w:t>with leading digits "911"</w:t>
        </w:r>
        <w:r w:rsidR="00FA1F78">
          <w:t xml:space="preserve"> </w:t>
        </w:r>
      </w:ins>
      <w:r w:rsidRPr="005D3BF8">
        <w:t xml:space="preserve">or 11 digits with leading digits </w:t>
      </w:r>
      <w:del w:id="261" w:author="Dianda, Robert" w:date="2020-10-07T15:56:00Z">
        <w:r w:rsidRPr="005D3BF8" w:rsidDel="00FA1F78">
          <w:delText xml:space="preserve">"911" or </w:delText>
        </w:r>
      </w:del>
      <w:r w:rsidRPr="005D3BF8">
        <w:t>"1911".</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59DBF701"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that contains a service URN in the ‘</w:t>
      </w:r>
      <w:proofErr w:type="spellStart"/>
      <w:r w:rsidR="007754F8">
        <w:rPr>
          <w:rFonts w:cs="Arial"/>
        </w:rPr>
        <w:t>sos</w:t>
      </w:r>
      <w:proofErr w:type="spellEnd"/>
      <w:r w:rsidR="007754F8">
        <w:rPr>
          <w:rFonts w:cs="Arial"/>
        </w:rPr>
        <w:t xml:space="preserve">’ family, which will be </w:t>
      </w:r>
      <w:r w:rsidR="00EC0C2D">
        <w:t>of type “</w:t>
      </w:r>
      <w:proofErr w:type="spellStart"/>
      <w:r w:rsidR="00EC0C2D">
        <w:t>uri</w:t>
      </w:r>
      <w:proofErr w:type="spellEnd"/>
      <w:r w:rsidR="00EC0C2D">
        <w:t xml:space="preserve">” shall be validated </w:t>
      </w:r>
      <w:r w:rsidR="00D3764B">
        <w:t xml:space="preserve">using the </w:t>
      </w:r>
      <w:r w:rsidR="00482D43">
        <w:t xml:space="preserve">To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r w:rsidR="00C17BB5">
        <w:rPr>
          <w:rFonts w:cs="Arial"/>
        </w:rPr>
        <w:t>, and the URN-equivalence procedures defined in [RFC 8141]</w:t>
      </w:r>
      <w:r w:rsidR="00D3764B">
        <w:t>.</w:t>
      </w:r>
    </w:p>
    <w:p w14:paraId="0DF31864" w14:textId="5E2B5456"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del w:id="262" w:author="Dianda, Robert" w:date="2020-10-07T15:59:00Z">
        <w:r w:rsidRPr="001A4426" w:rsidDel="00FA1F78">
          <w:delText xml:space="preserve">problem </w:delText>
        </w:r>
      </w:del>
      <w:ins w:id="263" w:author="Dianda, Robert" w:date="2020-10-07T15:59:00Z">
        <w:r w:rsidR="00FA1F78">
          <w:t>method</w:t>
        </w:r>
        <w:r w:rsidR="00FA1F78" w:rsidRPr="001A4426">
          <w:t xml:space="preserve"> </w:t>
        </w:r>
      </w:ins>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w:t>
      </w:r>
      <w:del w:id="264" w:author="Dianda, Robert" w:date="2020-10-07T15:58:00Z">
        <w:r w:rsidRPr="001A4426" w:rsidDel="00FA1F78">
          <w:delText xml:space="preserve"> out of scope of </w:delText>
        </w:r>
        <w:r w:rsidR="000614AD" w:rsidRPr="00D97DFA" w:rsidDel="00FA1F78">
          <w:delText>this specification</w:delText>
        </w:r>
        <w:r w:rsidR="00D16070" w:rsidRPr="001A4426" w:rsidDel="00FA1F78">
          <w:delText>.</w:delText>
        </w:r>
        <w:r w:rsidRPr="001A4426" w:rsidDel="00FA1F78">
          <w:delText xml:space="preserve"> It is expected that future SHAKEN</w:delText>
        </w:r>
        <w:r w:rsidR="00D16070" w:rsidRPr="001A4426" w:rsidDel="00FA1F78">
          <w:delText xml:space="preserve"> documents will address these use cases</w:delText>
        </w:r>
      </w:del>
      <w:ins w:id="265" w:author="Dianda, Robert" w:date="2020-10-07T15:59:00Z">
        <w:r w:rsidR="00FA1F78" w:rsidRPr="00FA1F78">
          <w:t xml:space="preserve"> </w:t>
        </w:r>
        <w:r w:rsidR="00FA1F78">
          <w:t>specified in [ATIS-1000085]</w:t>
        </w:r>
      </w:ins>
      <w:r w:rsidRPr="001A4426">
        <w:t>.</w:t>
      </w:r>
    </w:p>
    <w:p w14:paraId="4AC7B62B" w14:textId="612E1299" w:rsidR="000614AD" w:rsidRPr="00D97DFA" w:rsidRDefault="00FA1F78" w:rsidP="000614AD">
      <w:ins w:id="266" w:author="Dianda, Robert" w:date="2020-10-07T16:01:00Z">
        <w:r>
          <w:t>If the procedures in [ATIS-1000085] are not supported</w:t>
        </w:r>
      </w:ins>
      <w:del w:id="267" w:author="Dianda, Robert" w:date="2020-10-07T16:01:00Z">
        <w:r w:rsidR="000614AD" w:rsidRPr="00D97DFA" w:rsidDel="00FA1F78">
          <w:delText>Subject to future specifications related to call forwarding or diversion cases</w:delText>
        </w:r>
      </w:del>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0E6A91D1"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251FCDE4"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268" w:name="_Toc534988903"/>
      <w:r w:rsidRPr="00D97DFA">
        <w:lastRenderedPageBreak/>
        <w:t xml:space="preserve">Verification Error </w:t>
      </w:r>
      <w:r w:rsidR="00524B88" w:rsidRPr="00D97DFA">
        <w:t>C</w:t>
      </w:r>
      <w:r w:rsidRPr="00D97DFA">
        <w:t>onditions</w:t>
      </w:r>
      <w:bookmarkEnd w:id="268"/>
    </w:p>
    <w:p w14:paraId="79435B6E" w14:textId="7640FDDD"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2B372A8"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del w:id="269" w:author="Dianda, Robert" w:date="2020-10-07T16:30:00Z">
        <w:r w:rsidRPr="00D97DFA" w:rsidDel="007201B4">
          <w:rPr>
            <w:rFonts w:cs="Arial"/>
          </w:rPr>
          <w:delText xml:space="preserve">a </w:delText>
        </w:r>
      </w:del>
      <w:ins w:id="270" w:author="Dianda, Robert" w:date="2020-10-07T16:30:00Z">
        <w:r w:rsidR="007201B4">
          <w:rPr>
            <w:rFonts w:cs="Arial"/>
          </w:rPr>
          <w:t>the</w:t>
        </w:r>
        <w:r w:rsidR="007201B4" w:rsidRPr="00D97DFA">
          <w:rPr>
            <w:rFonts w:cs="Arial"/>
          </w:rPr>
          <w:t xml:space="preserve"> </w:t>
        </w:r>
      </w:ins>
      <w:del w:id="271" w:author="Dianda, Robert" w:date="2020-10-07T16:27:00Z">
        <w:r w:rsidRPr="00D97DFA" w:rsidDel="007201B4">
          <w:rPr>
            <w:rFonts w:cs="Arial"/>
          </w:rPr>
          <w:delText>Date header field</w:delText>
        </w:r>
      </w:del>
      <w:ins w:id="272" w:author="Dianda, Robert" w:date="2020-10-07T16:27:00Z">
        <w:r w:rsidR="007201B4">
          <w:rPr>
            <w:rFonts w:cs="Arial"/>
          </w:rPr>
          <w:t>”</w:t>
        </w:r>
        <w:proofErr w:type="spellStart"/>
        <w:r w:rsidR="007201B4">
          <w:rPr>
            <w:rFonts w:cs="Arial"/>
          </w:rPr>
          <w:t>iat</w:t>
        </w:r>
        <w:proofErr w:type="spellEnd"/>
        <w:r w:rsidR="007201B4">
          <w:rPr>
            <w:rFonts w:cs="Arial"/>
          </w:rPr>
          <w:t>”</w:t>
        </w:r>
      </w:ins>
      <w:r w:rsidRPr="00D97DFA">
        <w:rPr>
          <w:rFonts w:cs="Arial"/>
        </w:rPr>
        <w:t xml:space="preserve"> value </w:t>
      </w:r>
      <w:commentRangeStart w:id="273"/>
      <w:r w:rsidRPr="00D97DFA">
        <w:rPr>
          <w:rFonts w:cs="Arial"/>
        </w:rPr>
        <w:t>that</w:t>
      </w:r>
      <w:commentRangeEnd w:id="273"/>
      <w:r w:rsidR="007201B4">
        <w:rPr>
          <w:rStyle w:val="CommentReference"/>
        </w:rPr>
        <w:commentReference w:id="273"/>
      </w:r>
      <w:r w:rsidRPr="00D97DFA">
        <w:rPr>
          <w:rFonts w:cs="Arial"/>
        </w:rPr>
        <w:t xml:space="preserve">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del w:id="275" w:author="Dianda, Robert" w:date="2020-10-07T16:28:00Z">
        <w:r w:rsidR="00752D5F" w:rsidRPr="00D97DFA" w:rsidDel="007201B4">
          <w:rPr>
            <w:rFonts w:eastAsiaTheme="minorHAnsi" w:cs="Arial"/>
          </w:rPr>
          <w:delText>The same response may be used when the "iat" has a value older than the local policy for freshness permits.</w:delText>
        </w:r>
      </w:del>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276"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276"/>
    </w:p>
    <w:p w14:paraId="054C5659" w14:textId="19FC5A2E" w:rsidR="00E55D9C" w:rsidRDefault="00F97BA3" w:rsidP="00E55D9C">
      <w:r w:rsidRPr="00D97DFA">
        <w:t>RFC 8224</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 xml:space="preserve">the </w:t>
      </w:r>
      <w:commentRangeStart w:id="277"/>
      <w:r w:rsidR="0086189E" w:rsidRPr="00D97DFA">
        <w:t>Date</w:t>
      </w:r>
      <w:commentRangeEnd w:id="277"/>
      <w:r w:rsidR="007201B4">
        <w:rPr>
          <w:rStyle w:val="CommentReference"/>
        </w:rPr>
        <w:commentReference w:id="277"/>
      </w:r>
      <w:r w:rsidR="0086189E" w:rsidRPr="00D97DFA">
        <w:t xml:space="preserv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 xml:space="preserve">large numbers of </w:t>
      </w:r>
      <w:del w:id="278" w:author="Dianda, Robert" w:date="2020-10-07T16:31:00Z">
        <w:r w:rsidR="00E55D9C" w:rsidRPr="00D97DFA" w:rsidDel="007201B4">
          <w:delText>438</w:delText>
        </w:r>
        <w:r w:rsidR="00DD1AC9" w:rsidRPr="00D97DFA" w:rsidDel="007201B4">
          <w:delText xml:space="preserve"> (</w:delText>
        </w:r>
        <w:r w:rsidR="005D61BA" w:rsidRPr="00D97DFA" w:rsidDel="007201B4">
          <w:delText>‘</w:delText>
        </w:r>
        <w:r w:rsidR="00E55D9C" w:rsidRPr="00D97DFA" w:rsidDel="007201B4">
          <w:delText>Invalid Identity Header</w:delText>
        </w:r>
        <w:r w:rsidR="005D61BA" w:rsidRPr="00D97DFA" w:rsidDel="007201B4">
          <w:delText>’</w:delText>
        </w:r>
        <w:r w:rsidR="00DD1AC9" w:rsidRPr="00D97DFA" w:rsidDel="007201B4">
          <w:delText>)</w:delText>
        </w:r>
        <w:r w:rsidR="00E55D9C" w:rsidRPr="00D97DFA" w:rsidDel="007201B4">
          <w:delText xml:space="preserve"> </w:delText>
        </w:r>
      </w:del>
      <w:r w:rsidR="00E55D9C" w:rsidRPr="00D97DFA">
        <w:t>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279" w:name="_Toc534988905"/>
      <w:r w:rsidRPr="004E3825">
        <w:t>Handing of Calls with Signed SIP Resource Priority Header Field</w:t>
      </w:r>
      <w:bookmarkEnd w:id="279"/>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280" w:name="_Toc534988906"/>
      <w:r w:rsidRPr="00D97DFA">
        <w:t>SIP Identity Header</w:t>
      </w:r>
      <w:r w:rsidR="00482B2F" w:rsidRPr="00D97DFA">
        <w:t xml:space="preserve"> Example for SHAKEN</w:t>
      </w:r>
      <w:bookmarkEnd w:id="280"/>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20"/>
      <w:headerReference w:type="default"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6" w:author="Dianda, Robert" w:date="2020-10-14T10:02:00Z" w:initials="DR">
    <w:p w14:paraId="12CB61A6" w14:textId="1C60AE4C" w:rsidR="00D954D7" w:rsidRDefault="00D954D7">
      <w:pPr>
        <w:pStyle w:val="CommentText"/>
      </w:pPr>
      <w:r>
        <w:rPr>
          <w:rStyle w:val="CommentReference"/>
        </w:rPr>
        <w:annotationRef/>
      </w:r>
      <w:r>
        <w:t>“</w:t>
      </w:r>
      <w:proofErr w:type="spellStart"/>
      <w:r>
        <w:t>dest</w:t>
      </w:r>
      <w:proofErr w:type="spellEnd"/>
      <w:r>
        <w:t>” claim no longer just type “</w:t>
      </w:r>
      <w:proofErr w:type="spellStart"/>
      <w:r>
        <w:t>tn</w:t>
      </w:r>
      <w:proofErr w:type="spellEnd"/>
      <w:r>
        <w:t>”</w:t>
      </w:r>
    </w:p>
  </w:comment>
  <w:comment w:id="192" w:author="Dianda, Robert" w:date="2020-10-08T09:46:00Z" w:initials="DR">
    <w:p w14:paraId="0C9AADE0" w14:textId="604B4F11" w:rsidR="00D954D7" w:rsidRDefault="00D954D7">
      <w:pPr>
        <w:pStyle w:val="CommentText"/>
      </w:pPr>
      <w:r>
        <w:rPr>
          <w:rStyle w:val="CommentReference"/>
        </w:rPr>
        <w:annotationRef/>
      </w:r>
      <w:r>
        <w:t>Updated to reflect the “future document” ATIS-10000085</w:t>
      </w:r>
    </w:p>
  </w:comment>
  <w:comment w:id="203" w:author="Dianda, Robert" w:date="2020-10-07T11:35:00Z" w:initials="DR">
    <w:p w14:paraId="77AB07E5" w14:textId="6DDC6709" w:rsidR="00D954D7" w:rsidRDefault="00D954D7">
      <w:pPr>
        <w:pStyle w:val="CommentText"/>
      </w:pPr>
      <w:r>
        <w:rPr>
          <w:rStyle w:val="CommentReference"/>
        </w:rPr>
        <w:annotationRef/>
      </w:r>
      <w:r>
        <w:t>No intro to list and redundant with next paragraph</w:t>
      </w:r>
    </w:p>
  </w:comment>
  <w:comment w:id="214" w:author="Dianda, Robert" w:date="2020-10-14T12:30:00Z" w:initials="DR">
    <w:p w14:paraId="472B4607" w14:textId="5E38CCDD" w:rsidR="003402B4" w:rsidRDefault="003402B4">
      <w:pPr>
        <w:pStyle w:val="CommentText"/>
      </w:pPr>
      <w:r>
        <w:rPr>
          <w:rStyle w:val="CommentReference"/>
        </w:rPr>
        <w:annotationRef/>
      </w:r>
      <w:r>
        <w:t>Global change is needed to have all references enclosed in [] as done here.</w:t>
      </w:r>
    </w:p>
  </w:comment>
  <w:comment w:id="231" w:author="Dianda, Robert" w:date="2020-10-07T15:25:00Z" w:initials="DR">
    <w:p w14:paraId="2F7E42CB" w14:textId="5A652993" w:rsidR="00D954D7" w:rsidRDefault="00D954D7">
      <w:pPr>
        <w:pStyle w:val="CommentText"/>
      </w:pPr>
      <w:r>
        <w:rPr>
          <w:rStyle w:val="CommentReference"/>
        </w:rPr>
        <w:annotationRef/>
      </w:r>
      <w:r>
        <w:t>Attempt to clarify the text</w:t>
      </w:r>
    </w:p>
  </w:comment>
  <w:comment w:id="246" w:author="Dianda, Robert" w:date="2020-10-08T09:44:00Z" w:initials="DR">
    <w:p w14:paraId="61B67B9A" w14:textId="2D17FEE7" w:rsidR="00D954D7" w:rsidRDefault="00D954D7">
      <w:pPr>
        <w:pStyle w:val="CommentText"/>
      </w:pPr>
      <w:r>
        <w:rPr>
          <w:rStyle w:val="CommentReference"/>
        </w:rPr>
        <w:annotationRef/>
      </w:r>
      <w:r>
        <w:t>Allows for local policy to dictate if multiple PAIs are to be processed or not</w:t>
      </w:r>
    </w:p>
  </w:comment>
  <w:comment w:id="273" w:author="Dianda, Robert" w:date="2020-10-07T16:28:00Z" w:initials="DR">
    <w:p w14:paraId="15739401" w14:textId="7859A399" w:rsidR="00D954D7" w:rsidRDefault="00D954D7">
      <w:pPr>
        <w:pStyle w:val="CommentText"/>
      </w:pPr>
      <w:r>
        <w:rPr>
          <w:rStyle w:val="CommentReference"/>
        </w:rPr>
        <w:annotationRef/>
      </w:r>
      <w:r>
        <w:t xml:space="preserve">Since mandate </w:t>
      </w:r>
      <w:proofErr w:type="gramStart"/>
      <w:r>
        <w:t>full from</w:t>
      </w:r>
      <w:proofErr w:type="gramEnd"/>
      <w:r>
        <w:t xml:space="preserve"> of PASSporT freshness check based on “</w:t>
      </w:r>
      <w:proofErr w:type="spellStart"/>
      <w:r>
        <w:t>iat</w:t>
      </w:r>
      <w:proofErr w:type="spellEnd"/>
      <w:r>
        <w:t>”</w:t>
      </w:r>
    </w:p>
  </w:comment>
  <w:comment w:id="277" w:author="Dianda, Robert" w:date="2020-10-07T16:31:00Z" w:initials="DR">
    <w:p w14:paraId="011C5907" w14:textId="00ED9574" w:rsidR="00D954D7" w:rsidRDefault="00D954D7">
      <w:pPr>
        <w:pStyle w:val="CommentText"/>
      </w:pPr>
      <w:r>
        <w:rPr>
          <w:rStyle w:val="CommentReference"/>
        </w:rPr>
        <w:annotationRef/>
      </w:r>
      <w:r>
        <w:t>Generalized since for Date header issues would be 403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CB61A6" w15:done="0"/>
  <w15:commentEx w15:paraId="0C9AADE0" w15:done="0"/>
  <w15:commentEx w15:paraId="77AB07E5" w15:done="0"/>
  <w15:commentEx w15:paraId="472B4607" w15:done="0"/>
  <w15:commentEx w15:paraId="2F7E42CB" w15:done="0"/>
  <w15:commentEx w15:paraId="61B67B9A" w15:done="0"/>
  <w15:commentEx w15:paraId="15739401" w15:done="0"/>
  <w15:commentEx w15:paraId="011C59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CB61A6" w16cid:durableId="23552022"/>
  <w16cid:commentId w16cid:paraId="0C9AADE0" w16cid:durableId="23552023"/>
  <w16cid:commentId w16cid:paraId="77AB07E5" w16cid:durableId="23552024"/>
  <w16cid:commentId w16cid:paraId="472B4607" w16cid:durableId="23552025"/>
  <w16cid:commentId w16cid:paraId="2F7E42CB" w16cid:durableId="23552026"/>
  <w16cid:commentId w16cid:paraId="61B67B9A" w16cid:durableId="23552027"/>
  <w16cid:commentId w16cid:paraId="15739401" w16cid:durableId="23552029"/>
  <w16cid:commentId w16cid:paraId="011C5907" w16cid:durableId="23552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A99D4" w14:textId="77777777" w:rsidR="00FE0095" w:rsidRDefault="00FE0095">
      <w:r>
        <w:separator/>
      </w:r>
    </w:p>
  </w:endnote>
  <w:endnote w:type="continuationSeparator" w:id="0">
    <w:p w14:paraId="6A6B5AE9" w14:textId="77777777" w:rsidR="00FE0095" w:rsidRDefault="00FE0095">
      <w:r>
        <w:continuationSeparator/>
      </w:r>
    </w:p>
  </w:endnote>
  <w:endnote w:type="continuationNotice" w:id="1">
    <w:p w14:paraId="0D29ECB9" w14:textId="77777777" w:rsidR="00FE0095" w:rsidRDefault="00FE00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D954D7" w:rsidRDefault="00D954D7">
    <w:pPr>
      <w:pStyle w:val="Footer"/>
      <w:jc w:val="center"/>
    </w:pPr>
    <w:r>
      <w:rPr>
        <w:rStyle w:val="PageNumber"/>
      </w:rPr>
      <w:fldChar w:fldCharType="begin"/>
    </w:r>
    <w:r>
      <w:rPr>
        <w:rStyle w:val="PageNumber"/>
      </w:rPr>
      <w:instrText xml:space="preserve"> PAGE </w:instrText>
    </w:r>
    <w:r>
      <w:rPr>
        <w:rStyle w:val="PageNumber"/>
      </w:rPr>
      <w:fldChar w:fldCharType="separate"/>
    </w:r>
    <w:r w:rsidR="003402B4">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D954D7" w:rsidRDefault="00D954D7">
    <w:pPr>
      <w:pStyle w:val="Footer"/>
      <w:jc w:val="center"/>
    </w:pPr>
    <w:r>
      <w:rPr>
        <w:rStyle w:val="PageNumber"/>
      </w:rPr>
      <w:fldChar w:fldCharType="begin"/>
    </w:r>
    <w:r>
      <w:rPr>
        <w:rStyle w:val="PageNumber"/>
      </w:rPr>
      <w:instrText xml:space="preserve"> PAGE </w:instrText>
    </w:r>
    <w:r>
      <w:rPr>
        <w:rStyle w:val="PageNumber"/>
      </w:rPr>
      <w:fldChar w:fldCharType="separate"/>
    </w:r>
    <w:r w:rsidR="003402B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1AAF7" w14:textId="77777777" w:rsidR="00FE0095" w:rsidRDefault="00FE0095">
      <w:r>
        <w:separator/>
      </w:r>
    </w:p>
  </w:footnote>
  <w:footnote w:type="continuationSeparator" w:id="0">
    <w:p w14:paraId="03E92F33" w14:textId="77777777" w:rsidR="00FE0095" w:rsidRDefault="00FE0095">
      <w:r>
        <w:continuationSeparator/>
      </w:r>
    </w:p>
  </w:footnote>
  <w:footnote w:type="continuationNotice" w:id="1">
    <w:p w14:paraId="42216D56" w14:textId="77777777" w:rsidR="00FE0095" w:rsidRDefault="00FE0095">
      <w:pPr>
        <w:spacing w:before="0" w:after="0"/>
      </w:pPr>
    </w:p>
  </w:footnote>
  <w:footnote w:id="2">
    <w:p w14:paraId="2DA034C8" w14:textId="77777777" w:rsidR="00D954D7" w:rsidRDefault="00D954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D954D7" w:rsidRDefault="00D954D7"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D954D7" w:rsidRDefault="00D954D7">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13A93754" w:rsidR="00D954D7" w:rsidRDefault="00D954D7"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D954D7" w:rsidRDefault="00D954D7"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D954D7" w:rsidRDefault="00D954D7" w:rsidP="00681C8C">
      <w:pPr>
        <w:pStyle w:val="FootnoteText"/>
      </w:pPr>
      <w:r>
        <w:rPr>
          <w:rStyle w:val="FootnoteReference"/>
        </w:rPr>
        <w:footnoteRef/>
      </w:r>
      <w:r>
        <w:t xml:space="preserve"> For operational considerations, please </w:t>
      </w:r>
      <w:bookmarkStart w:id="274"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274"/>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D954D7" w:rsidRDefault="00D954D7"/>
  <w:p w14:paraId="205A9565" w14:textId="77777777" w:rsidR="00D954D7" w:rsidRDefault="00D95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D954D7" w:rsidRPr="00101312" w:rsidRDefault="00D954D7">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D954D7" w:rsidRDefault="00D954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D954D7" w:rsidRPr="00101312" w:rsidRDefault="00D954D7"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D954D7" w:rsidRPr="00BC47C9" w:rsidRDefault="00D954D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D954D7" w:rsidRPr="00BC47C9" w:rsidRDefault="00D954D7">
    <w:pPr>
      <w:pStyle w:val="BANNER1"/>
      <w:spacing w:before="120"/>
      <w:rPr>
        <w:rFonts w:ascii="Arial" w:hAnsi="Arial" w:cs="Arial"/>
        <w:sz w:val="24"/>
      </w:rPr>
    </w:pPr>
    <w:r w:rsidRPr="00BC47C9">
      <w:rPr>
        <w:rFonts w:ascii="Arial" w:hAnsi="Arial" w:cs="Arial"/>
        <w:sz w:val="24"/>
      </w:rPr>
      <w:t>ATIS Standard on –</w:t>
    </w:r>
  </w:p>
  <w:p w14:paraId="5D8DF7E5" w14:textId="77777777" w:rsidR="00D954D7" w:rsidRPr="00BC47C9" w:rsidRDefault="00D954D7">
    <w:pPr>
      <w:pStyle w:val="BANNER1"/>
      <w:spacing w:before="120"/>
      <w:rPr>
        <w:rFonts w:ascii="Arial" w:hAnsi="Arial" w:cs="Arial"/>
        <w:sz w:val="24"/>
      </w:rPr>
    </w:pPr>
  </w:p>
  <w:p w14:paraId="2A6C001B" w14:textId="77777777" w:rsidR="00D954D7" w:rsidRDefault="00D954D7">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D954D7" w:rsidRPr="00BC47C9" w:rsidRDefault="00D954D7">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6B7E"/>
    <w:rsid w:val="000376BF"/>
    <w:rsid w:val="000413D3"/>
    <w:rsid w:val="00042261"/>
    <w:rsid w:val="00044339"/>
    <w:rsid w:val="000447B2"/>
    <w:rsid w:val="0004504D"/>
    <w:rsid w:val="00046284"/>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07CF6"/>
    <w:rsid w:val="00110388"/>
    <w:rsid w:val="00110B13"/>
    <w:rsid w:val="0011335A"/>
    <w:rsid w:val="00114CA8"/>
    <w:rsid w:val="001164A0"/>
    <w:rsid w:val="001167D7"/>
    <w:rsid w:val="00116EFB"/>
    <w:rsid w:val="00121035"/>
    <w:rsid w:val="001210E8"/>
    <w:rsid w:val="00124282"/>
    <w:rsid w:val="00125ADD"/>
    <w:rsid w:val="0013075D"/>
    <w:rsid w:val="00134BA3"/>
    <w:rsid w:val="00134DC8"/>
    <w:rsid w:val="001364E3"/>
    <w:rsid w:val="0014044A"/>
    <w:rsid w:val="0014062D"/>
    <w:rsid w:val="001406AA"/>
    <w:rsid w:val="00141D38"/>
    <w:rsid w:val="00143C44"/>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270D2"/>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02B4"/>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1F81"/>
    <w:rsid w:val="003E2B45"/>
    <w:rsid w:val="003E2BFD"/>
    <w:rsid w:val="003E4153"/>
    <w:rsid w:val="003E5E58"/>
    <w:rsid w:val="003E6D2C"/>
    <w:rsid w:val="003F1D9D"/>
    <w:rsid w:val="003F4958"/>
    <w:rsid w:val="003F5196"/>
    <w:rsid w:val="0040055D"/>
    <w:rsid w:val="00406693"/>
    <w:rsid w:val="00410196"/>
    <w:rsid w:val="00411848"/>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117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3E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A98"/>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6F58CB"/>
    <w:rsid w:val="007001A9"/>
    <w:rsid w:val="007005B7"/>
    <w:rsid w:val="007014F6"/>
    <w:rsid w:val="00703530"/>
    <w:rsid w:val="007036AC"/>
    <w:rsid w:val="00712111"/>
    <w:rsid w:val="00713CEE"/>
    <w:rsid w:val="007201B4"/>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93ACF"/>
    <w:rsid w:val="00895832"/>
    <w:rsid w:val="008967BB"/>
    <w:rsid w:val="00897990"/>
    <w:rsid w:val="008A168E"/>
    <w:rsid w:val="008A18E8"/>
    <w:rsid w:val="008A27E0"/>
    <w:rsid w:val="008A5068"/>
    <w:rsid w:val="008A5994"/>
    <w:rsid w:val="008A6AFE"/>
    <w:rsid w:val="008A7544"/>
    <w:rsid w:val="008B2DF7"/>
    <w:rsid w:val="008B2FE0"/>
    <w:rsid w:val="008B6174"/>
    <w:rsid w:val="008B7159"/>
    <w:rsid w:val="008C33AE"/>
    <w:rsid w:val="008C3BA3"/>
    <w:rsid w:val="008D0284"/>
    <w:rsid w:val="008D0CB5"/>
    <w:rsid w:val="008D3C6B"/>
    <w:rsid w:val="008D49AA"/>
    <w:rsid w:val="008D691F"/>
    <w:rsid w:val="008D7135"/>
    <w:rsid w:val="008D7813"/>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BE4"/>
    <w:rsid w:val="009D3C17"/>
    <w:rsid w:val="009D5663"/>
    <w:rsid w:val="009D711D"/>
    <w:rsid w:val="009D785E"/>
    <w:rsid w:val="009E22A8"/>
    <w:rsid w:val="009E3D73"/>
    <w:rsid w:val="009E415B"/>
    <w:rsid w:val="009E4AEC"/>
    <w:rsid w:val="009F03AB"/>
    <w:rsid w:val="009F0888"/>
    <w:rsid w:val="009F1E95"/>
    <w:rsid w:val="009F2233"/>
    <w:rsid w:val="009F2896"/>
    <w:rsid w:val="009F3A36"/>
    <w:rsid w:val="009F46B4"/>
    <w:rsid w:val="009F5533"/>
    <w:rsid w:val="009F6792"/>
    <w:rsid w:val="00A02544"/>
    <w:rsid w:val="00A029DE"/>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014A"/>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087A"/>
    <w:rsid w:val="00AB29B4"/>
    <w:rsid w:val="00AB3A21"/>
    <w:rsid w:val="00AB3BEF"/>
    <w:rsid w:val="00AC0837"/>
    <w:rsid w:val="00AC0BA8"/>
    <w:rsid w:val="00AC1282"/>
    <w:rsid w:val="00AC1BC8"/>
    <w:rsid w:val="00AC2309"/>
    <w:rsid w:val="00AC36DB"/>
    <w:rsid w:val="00AD0C2D"/>
    <w:rsid w:val="00AD0E40"/>
    <w:rsid w:val="00AD136F"/>
    <w:rsid w:val="00AD32DC"/>
    <w:rsid w:val="00AD3459"/>
    <w:rsid w:val="00AD3907"/>
    <w:rsid w:val="00AD7384"/>
    <w:rsid w:val="00AD7CE5"/>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4C00"/>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8B8"/>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3989"/>
    <w:rsid w:val="00CE5F24"/>
    <w:rsid w:val="00CF0B8D"/>
    <w:rsid w:val="00CF0CA5"/>
    <w:rsid w:val="00CF0F43"/>
    <w:rsid w:val="00CF1051"/>
    <w:rsid w:val="00CF1885"/>
    <w:rsid w:val="00CF526C"/>
    <w:rsid w:val="00CF547A"/>
    <w:rsid w:val="00CF7FE8"/>
    <w:rsid w:val="00D0034B"/>
    <w:rsid w:val="00D012B2"/>
    <w:rsid w:val="00D017BD"/>
    <w:rsid w:val="00D03607"/>
    <w:rsid w:val="00D037D9"/>
    <w:rsid w:val="00D03DDB"/>
    <w:rsid w:val="00D0480B"/>
    <w:rsid w:val="00D06987"/>
    <w:rsid w:val="00D06F25"/>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1EF0"/>
    <w:rsid w:val="00D938F6"/>
    <w:rsid w:val="00D94E31"/>
    <w:rsid w:val="00D954D7"/>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2E77"/>
    <w:rsid w:val="00E23036"/>
    <w:rsid w:val="00E233BF"/>
    <w:rsid w:val="00E23DA8"/>
    <w:rsid w:val="00E26011"/>
    <w:rsid w:val="00E26850"/>
    <w:rsid w:val="00E26F32"/>
    <w:rsid w:val="00E36B93"/>
    <w:rsid w:val="00E415A9"/>
    <w:rsid w:val="00E423A3"/>
    <w:rsid w:val="00E4312D"/>
    <w:rsid w:val="00E433EA"/>
    <w:rsid w:val="00E4563C"/>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1187"/>
    <w:rsid w:val="00EB273B"/>
    <w:rsid w:val="00EB2890"/>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2D8"/>
    <w:rsid w:val="00EE1CDA"/>
    <w:rsid w:val="00EE2773"/>
    <w:rsid w:val="00EE4E80"/>
    <w:rsid w:val="00EE7120"/>
    <w:rsid w:val="00EF03D2"/>
    <w:rsid w:val="00EF0F69"/>
    <w:rsid w:val="00EF2B6A"/>
    <w:rsid w:val="00EF2EED"/>
    <w:rsid w:val="00EF7549"/>
    <w:rsid w:val="00F00ABD"/>
    <w:rsid w:val="00F028B4"/>
    <w:rsid w:val="00F02F03"/>
    <w:rsid w:val="00F04A1B"/>
    <w:rsid w:val="00F0653E"/>
    <w:rsid w:val="00F11108"/>
    <w:rsid w:val="00F12387"/>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18C"/>
    <w:rsid w:val="00F44D1B"/>
    <w:rsid w:val="00F51C45"/>
    <w:rsid w:val="00F52982"/>
    <w:rsid w:val="00F542C0"/>
    <w:rsid w:val="00F5757E"/>
    <w:rsid w:val="00F60BB9"/>
    <w:rsid w:val="00F61622"/>
    <w:rsid w:val="00F62018"/>
    <w:rsid w:val="00F62E57"/>
    <w:rsid w:val="00F63D4B"/>
    <w:rsid w:val="00F650DF"/>
    <w:rsid w:val="00F70DC4"/>
    <w:rsid w:val="00F70E1B"/>
    <w:rsid w:val="00F71B88"/>
    <w:rsid w:val="00F762B6"/>
    <w:rsid w:val="00F778C2"/>
    <w:rsid w:val="00F7796E"/>
    <w:rsid w:val="00F832D6"/>
    <w:rsid w:val="00F91B2B"/>
    <w:rsid w:val="00F9350E"/>
    <w:rsid w:val="00F94D33"/>
    <w:rsid w:val="00F95A31"/>
    <w:rsid w:val="00F95EEE"/>
    <w:rsid w:val="00F96DD2"/>
    <w:rsid w:val="00F97BA3"/>
    <w:rsid w:val="00FA1F78"/>
    <w:rsid w:val="00FA3521"/>
    <w:rsid w:val="00FA516E"/>
    <w:rsid w:val="00FA637C"/>
    <w:rsid w:val="00FB223F"/>
    <w:rsid w:val="00FB2BE9"/>
    <w:rsid w:val="00FB32C0"/>
    <w:rsid w:val="00FB4731"/>
    <w:rsid w:val="00FB485F"/>
    <w:rsid w:val="00FB4A01"/>
    <w:rsid w:val="00FC03DD"/>
    <w:rsid w:val="00FC0791"/>
    <w:rsid w:val="00FC2300"/>
    <w:rsid w:val="00FC4819"/>
    <w:rsid w:val="00FC4AFA"/>
    <w:rsid w:val="00FC4B0D"/>
    <w:rsid w:val="00FC5823"/>
    <w:rsid w:val="00FC6E95"/>
    <w:rsid w:val="00FD6828"/>
    <w:rsid w:val="00FD7A27"/>
    <w:rsid w:val="00FE0095"/>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customStyle="1" w:styleId="UnresolvedMention1">
    <w:name w:val="Unresolved Mention1"/>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27726ED6-A27B-4BDB-B6D4-781A2AD3005D}">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18</Pages>
  <Words>7209</Words>
  <Characters>44287</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20</cp:revision>
  <dcterms:created xsi:type="dcterms:W3CDTF">2020-10-06T21:45:00Z</dcterms:created>
  <dcterms:modified xsi:type="dcterms:W3CDTF">2020-11-10T19:49:00Z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