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AACD" w14:textId="77777777" w:rsidR="000461B2" w:rsidRPr="00691ABA" w:rsidRDefault="000461B2" w:rsidP="000461B2">
      <w:pPr>
        <w:adjustRightInd w:val="0"/>
        <w:rPr>
          <w:rFonts w:eastAsia="SimSun"/>
          <w:color w:val="000000"/>
          <w:sz w:val="20"/>
          <w:lang w:eastAsia="zh-CN" w:bidi="he-IL"/>
        </w:rPr>
      </w:pPr>
      <w:r w:rsidRPr="00691ABA">
        <w:rPr>
          <w:b/>
          <w:sz w:val="28"/>
          <w:szCs w:val="28"/>
        </w:rPr>
        <w:t>ATIS SIP Forum IP-NNI TF</w:t>
      </w:r>
    </w:p>
    <w:p w14:paraId="69FF53C9" w14:textId="5AEA322F" w:rsidR="000461B2" w:rsidRDefault="000461B2" w:rsidP="000461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Virtual Meeting </w:t>
      </w:r>
      <w:r w:rsidRPr="00691ABA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September 2</w:t>
      </w:r>
      <w:r w:rsidRPr="00691ABA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 xml:space="preserve">20 </w:t>
      </w:r>
    </w:p>
    <w:p w14:paraId="65940DB6" w14:textId="7BDEFABF" w:rsidR="000461B2" w:rsidRDefault="000461B2" w:rsidP="000461B2">
      <w:pPr>
        <w:rPr>
          <w:b/>
          <w:sz w:val="22"/>
          <w:szCs w:val="22"/>
        </w:rPr>
      </w:pPr>
    </w:p>
    <w:p w14:paraId="10D47BB4" w14:textId="5C05AE16" w:rsidR="000461B2" w:rsidRDefault="000461B2" w:rsidP="000461B2">
      <w:pPr>
        <w:spacing w:after="240"/>
        <w:ind w:left="720"/>
      </w:pPr>
      <w:r>
        <w:rPr>
          <w:b/>
          <w:bCs/>
        </w:rPr>
        <w:t>Action Item:</w:t>
      </w:r>
      <w:r w:rsidRPr="00DA29D2">
        <w:t xml:space="preserve"> </w:t>
      </w:r>
      <w:r>
        <w:t xml:space="preserve">DLT advocates will meet offline to propose methods available for participation at the next meeting: either accept IPNNI-2020-00122R000 as a </w:t>
      </w:r>
      <w:r>
        <w:t>baseline or</w:t>
      </w:r>
      <w:r>
        <w:t xml:space="preserve"> propose a method for IP-NNI TF participants to participate in the DLT group. </w:t>
      </w:r>
    </w:p>
    <w:p w14:paraId="3446665A" w14:textId="429A703F" w:rsidR="000461B2" w:rsidRDefault="000461B2" w:rsidP="000461B2">
      <w:pPr>
        <w:rPr>
          <w:b/>
          <w:sz w:val="22"/>
          <w:szCs w:val="22"/>
        </w:rPr>
      </w:pPr>
    </w:p>
    <w:p w14:paraId="3D20A4C6" w14:textId="684E876B" w:rsidR="00B64782" w:rsidRDefault="00B64782"/>
    <w:p w14:paraId="385FC7E1" w14:textId="1FFB6120" w:rsidR="000461B2" w:rsidRPr="000461B2" w:rsidRDefault="000461B2" w:rsidP="000461B2">
      <w:pPr>
        <w:rPr>
          <w:rFonts w:cstheme="minorBidi"/>
        </w:rPr>
      </w:pPr>
      <w:r w:rsidRPr="000461B2">
        <w:rPr>
          <w:rFonts w:cstheme="minorBidi"/>
        </w:rPr>
        <w:t>ATIS proposes that the work continues under the existing</w:t>
      </w:r>
      <w:r w:rsidRPr="000461B2">
        <w:rPr>
          <w:rFonts w:cstheme="minorBidi"/>
        </w:rPr>
        <w:t xml:space="preserve"> Enterprise Identity DLT focus group.</w:t>
      </w:r>
      <w:r>
        <w:rPr>
          <w:rFonts w:cstheme="minorBidi"/>
        </w:rPr>
        <w:t xml:space="preserve"> The group</w:t>
      </w:r>
      <w:r w:rsidRPr="000461B2">
        <w:rPr>
          <w:rFonts w:cstheme="minorBidi"/>
        </w:rPr>
        <w:t xml:space="preserve"> will continue to </w:t>
      </w:r>
      <w:r>
        <w:rPr>
          <w:rFonts w:cstheme="minorBidi"/>
        </w:rPr>
        <w:t>provide periodic updates to</w:t>
      </w:r>
      <w:r w:rsidRPr="000461B2">
        <w:rPr>
          <w:rFonts w:cstheme="minorBidi"/>
        </w:rPr>
        <w:t xml:space="preserve"> the IP-NNI TF </w:t>
      </w:r>
      <w:r>
        <w:rPr>
          <w:rFonts w:cstheme="minorBidi"/>
        </w:rPr>
        <w:t xml:space="preserve">as the technical solution </w:t>
      </w:r>
      <w:r w:rsidRPr="000461B2">
        <w:rPr>
          <w:rFonts w:cstheme="minorBidi"/>
        </w:rPr>
        <w:t>progress</w:t>
      </w:r>
      <w:r>
        <w:rPr>
          <w:rFonts w:cstheme="minorBidi"/>
        </w:rPr>
        <w:t>es</w:t>
      </w:r>
      <w:r w:rsidRPr="000461B2">
        <w:rPr>
          <w:rFonts w:cstheme="minorBidi"/>
        </w:rPr>
        <w:t>.</w:t>
      </w:r>
    </w:p>
    <w:p w14:paraId="7AC83564" w14:textId="4D83D469" w:rsidR="000461B2" w:rsidRPr="000461B2" w:rsidRDefault="000461B2">
      <w:pPr>
        <w:rPr>
          <w:sz w:val="28"/>
          <w:szCs w:val="28"/>
        </w:rPr>
      </w:pPr>
    </w:p>
    <w:p w14:paraId="20B9A487" w14:textId="77777777" w:rsidR="000461B2" w:rsidRPr="000461B2" w:rsidRDefault="000461B2" w:rsidP="000461B2">
      <w:r w:rsidRPr="000461B2">
        <w:t>Method for participation:</w:t>
      </w:r>
    </w:p>
    <w:p w14:paraId="7740A2F7" w14:textId="77777777" w:rsidR="000461B2" w:rsidRDefault="000461B2" w:rsidP="000461B2">
      <w:pPr>
        <w:rPr>
          <w:rFonts w:ascii="Calibri" w:hAnsi="Calibri"/>
        </w:rPr>
      </w:pPr>
    </w:p>
    <w:p w14:paraId="2BF4B486" w14:textId="0CE98FDC" w:rsidR="000461B2" w:rsidRPr="000461B2" w:rsidRDefault="000461B2" w:rsidP="000461B2">
      <w:pPr>
        <w:rPr>
          <w:sz w:val="28"/>
          <w:szCs w:val="28"/>
        </w:rPr>
      </w:pPr>
      <w:r w:rsidRPr="000461B2">
        <w:t>Below is the policy from the ATIS operating procedures (in this case, the “Forum” is the ATIS Enterprise Identity DLT focus group):</w:t>
      </w:r>
    </w:p>
    <w:p w14:paraId="65BE3871" w14:textId="77777777" w:rsidR="000461B2" w:rsidRPr="000461B2" w:rsidRDefault="000461B2" w:rsidP="000461B2">
      <w:pPr>
        <w:rPr>
          <w:sz w:val="28"/>
          <w:szCs w:val="28"/>
        </w:rPr>
      </w:pPr>
      <w:r w:rsidRPr="000461B2">
        <w:rPr>
          <w:rFonts w:ascii="Calibri" w:hAnsi="Calibri"/>
        </w:rPr>
        <w:t> </w:t>
      </w:r>
    </w:p>
    <w:p w14:paraId="4D8836FE" w14:textId="77777777" w:rsidR="000461B2" w:rsidRPr="000461B2" w:rsidRDefault="000461B2" w:rsidP="00730E2A">
      <w:pPr>
        <w:ind w:left="720"/>
        <w:rPr>
          <w:sz w:val="28"/>
          <w:szCs w:val="28"/>
        </w:rPr>
      </w:pPr>
      <w:r w:rsidRPr="000461B2">
        <w:rPr>
          <w:rFonts w:ascii="Calibri" w:hAnsi="Calibri"/>
          <w:b/>
          <w:bCs/>
          <w:i/>
          <w:iCs/>
        </w:rPr>
        <w:t>Industry Expert Attendance</w:t>
      </w:r>
    </w:p>
    <w:p w14:paraId="4C646BDE" w14:textId="2801F466" w:rsidR="000461B2" w:rsidRPr="000461B2" w:rsidRDefault="000461B2" w:rsidP="00730E2A">
      <w:pPr>
        <w:ind w:left="720"/>
        <w:rPr>
          <w:sz w:val="28"/>
          <w:szCs w:val="28"/>
        </w:rPr>
      </w:pPr>
      <w:r w:rsidRPr="000461B2">
        <w:rPr>
          <w:rFonts w:ascii="Calibri" w:hAnsi="Calibri"/>
          <w:i/>
          <w:iCs/>
        </w:rPr>
        <w:t>Forum leadership may at its discretion invite an industry subject matter expert(s) to attend specific Forum</w:t>
      </w:r>
      <w:r w:rsidR="00730E2A">
        <w:rPr>
          <w:sz w:val="28"/>
          <w:szCs w:val="28"/>
        </w:rPr>
        <w:t xml:space="preserve"> </w:t>
      </w:r>
      <w:r w:rsidRPr="000461B2">
        <w:rPr>
          <w:rFonts w:ascii="Calibri" w:hAnsi="Calibri"/>
          <w:i/>
          <w:iCs/>
        </w:rPr>
        <w:t>meetings when his/her expertise is required to assist the Forum in resolving a specific Issue. The expert</w:t>
      </w:r>
      <w:r w:rsidR="00730E2A">
        <w:rPr>
          <w:sz w:val="28"/>
          <w:szCs w:val="28"/>
        </w:rPr>
        <w:t xml:space="preserve"> </w:t>
      </w:r>
      <w:r w:rsidRPr="000461B2">
        <w:rPr>
          <w:rFonts w:ascii="Calibri" w:hAnsi="Calibri"/>
          <w:i/>
          <w:iCs/>
        </w:rPr>
        <w:t>shall not participate in consensus decisions or voting processes.</w:t>
      </w:r>
    </w:p>
    <w:p w14:paraId="438B12B1" w14:textId="77777777" w:rsidR="000461B2" w:rsidRPr="000461B2" w:rsidRDefault="000461B2" w:rsidP="000461B2">
      <w:pPr>
        <w:rPr>
          <w:sz w:val="28"/>
          <w:szCs w:val="28"/>
        </w:rPr>
      </w:pPr>
      <w:r w:rsidRPr="000461B2">
        <w:rPr>
          <w:rFonts w:ascii="Calibri" w:hAnsi="Calibri"/>
        </w:rPr>
        <w:t> </w:t>
      </w:r>
    </w:p>
    <w:p w14:paraId="55789988" w14:textId="66F43890" w:rsidR="000461B2" w:rsidRPr="00730E2A" w:rsidRDefault="000461B2" w:rsidP="000461B2">
      <w:pPr>
        <w:rPr>
          <w:sz w:val="28"/>
          <w:szCs w:val="28"/>
        </w:rPr>
      </w:pPr>
      <w:r w:rsidRPr="00730E2A">
        <w:t>IP-NNI TF participant</w:t>
      </w:r>
      <w:r w:rsidR="00730E2A" w:rsidRPr="00730E2A">
        <w:t>s</w:t>
      </w:r>
      <w:r w:rsidRPr="00730E2A">
        <w:t xml:space="preserve"> interested in participating in the ATIS Enterprise Identity DLT focus group</w:t>
      </w:r>
      <w:r w:rsidR="00730E2A" w:rsidRPr="00730E2A">
        <w:t xml:space="preserve"> should contact </w:t>
      </w:r>
      <w:hyperlink r:id="rId4" w:history="1">
        <w:r w:rsidR="00730E2A" w:rsidRPr="00730E2A">
          <w:rPr>
            <w:rStyle w:val="Hyperlink"/>
          </w:rPr>
          <w:t>Rich Moran</w:t>
        </w:r>
      </w:hyperlink>
      <w:r w:rsidR="00730E2A" w:rsidRPr="00730E2A">
        <w:t>.</w:t>
      </w:r>
    </w:p>
    <w:sectPr w:rsidR="000461B2" w:rsidRPr="00730E2A" w:rsidSect="00A0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B2"/>
    <w:rsid w:val="000461B2"/>
    <w:rsid w:val="000C5907"/>
    <w:rsid w:val="00730E2A"/>
    <w:rsid w:val="00A05873"/>
    <w:rsid w:val="00B6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7B4D5"/>
  <w15:chartTrackingRefBased/>
  <w15:docId w15:val="{C62823D0-B28D-8F42-B53D-963C9061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B2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moran@at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Gray-Preston</dc:creator>
  <cp:keywords/>
  <dc:description/>
  <cp:lastModifiedBy>Carroll Gray-Preston</cp:lastModifiedBy>
  <cp:revision>1</cp:revision>
  <dcterms:created xsi:type="dcterms:W3CDTF">2020-09-24T19:46:00Z</dcterms:created>
  <dcterms:modified xsi:type="dcterms:W3CDTF">2020-09-24T20:06:00Z</dcterms:modified>
</cp:coreProperties>
</file>