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24A4F813" w:rsidR="000D1275" w:rsidRPr="00A04908" w:rsidRDefault="00956A9E" w:rsidP="00B2668B">
      <w:pPr>
        <w:jc w:val="center"/>
        <w:rPr>
          <w:b/>
        </w:rPr>
      </w:pPr>
      <w:r>
        <w:rPr>
          <w:b/>
        </w:rPr>
        <w:t xml:space="preserve">Virtual Meeting </w:t>
      </w:r>
      <w:r w:rsidR="00B2668B" w:rsidRPr="00A04908">
        <w:rPr>
          <w:b/>
        </w:rPr>
        <w:t xml:space="preserve">– </w:t>
      </w:r>
      <w:r w:rsidR="00E84664">
        <w:rPr>
          <w:b/>
        </w:rPr>
        <w:t>April 13</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3DFC4ADB"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B20551">
        <w:rPr>
          <w:rFonts w:ascii="Cambria" w:hAnsi="Cambria"/>
        </w:rPr>
        <w:t>70</w:t>
      </w:r>
      <w:bookmarkStart w:id="0" w:name="_GoBack"/>
      <w:bookmarkEnd w:id="0"/>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9250AF">
        <w:rPr>
          <w:rFonts w:ascii="Cambria" w:hAnsi="Cambria"/>
          <w:i/>
          <w:iCs/>
        </w:rPr>
        <w:t>3</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1"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1"/>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365"/>
      <w:r w:rsidRPr="00DE78CB">
        <w:rPr>
          <w:rFonts w:ascii="Cambria" w:hAnsi="Cambria"/>
          <w:bCs/>
        </w:rPr>
        <w:t>IPNNI-2017-00020R000, Verification Token Use Cases Baseline</w:t>
      </w:r>
      <w:bookmarkEnd w:id="2"/>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3"/>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84"/>
      <w:r w:rsidRPr="00DE78CB">
        <w:rPr>
          <w:rFonts w:ascii="Cambria" w:hAnsi="Cambria"/>
          <w:bCs/>
        </w:rPr>
        <w:t>IPNNI-2018-00038R003, SHAKEN Roadmap Baseline</w:t>
      </w:r>
      <w:bookmarkEnd w:id="4"/>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43BCD8FE"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Pr>
          <w:rFonts w:ascii="Cambria" w:hAnsi="Cambria"/>
        </w:rPr>
        <w:t>0</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26CC83D1" w:rsidR="00C0551E" w:rsidRPr="00F61851" w:rsidRDefault="00C0551E" w:rsidP="00F61851">
      <w:pPr>
        <w:pStyle w:val="ListParagraph"/>
        <w:numPr>
          <w:ilvl w:val="0"/>
          <w:numId w:val="43"/>
        </w:numPr>
        <w:spacing w:after="120"/>
        <w:rPr>
          <w:rFonts w:ascii="Cambria" w:hAnsi="Cambria" w:cs="Cambria"/>
          <w:bCs/>
        </w:rPr>
      </w:pPr>
      <w:r>
        <w:rPr>
          <w:rFonts w:ascii="Cambria" w:hAnsi="Cambria"/>
        </w:rPr>
        <w:t xml:space="preserve">IPNNI-2020-00069R000, </w:t>
      </w:r>
      <w:r w:rsidR="006239FA">
        <w:rPr>
          <w:rFonts w:ascii="Cambria" w:hAnsi="Cambria"/>
        </w:rPr>
        <w:t xml:space="preserve">Proposed updates to SIP </w:t>
      </w:r>
      <w:r w:rsidR="00AA3318">
        <w:rPr>
          <w:rFonts w:ascii="Cambria" w:hAnsi="Cambria"/>
        </w:rPr>
        <w:t>RPH Signing in Support of Emergency Calling</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1113EFC4" w:rsidR="00C546E5" w:rsidRPr="00C51637"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44E1F44A" w14:textId="79AA98F8" w:rsidR="00C51637" w:rsidRPr="008F76BB" w:rsidRDefault="00C51637" w:rsidP="00C546E5">
      <w:pPr>
        <w:pStyle w:val="ListParagraph"/>
        <w:numPr>
          <w:ilvl w:val="0"/>
          <w:numId w:val="43"/>
        </w:numPr>
        <w:spacing w:after="120"/>
        <w:rPr>
          <w:rFonts w:ascii="Cambria" w:hAnsi="Cambria" w:cs="Cambria"/>
          <w:bCs/>
        </w:rPr>
      </w:pPr>
      <w:r>
        <w:rPr>
          <w:rFonts w:ascii="Cambria" w:hAnsi="Cambria"/>
        </w:rPr>
        <w:t xml:space="preserve">IPNNI-2020-00068R000, Proposed </w:t>
      </w:r>
      <w:r w:rsidR="0030264D">
        <w:rPr>
          <w:rFonts w:ascii="Cambria" w:hAnsi="Cambria"/>
        </w:rPr>
        <w:t>edits to Mechanism for International SHAKEN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lastRenderedPageBreak/>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Leveraging Model for Originating eNtity authentication – full aTtestation With an entity Identity in a Secure Token (LEMON-TWIST) [clean]</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556CF2A" w14:textId="64026D79" w:rsidR="004D23D0"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w:t>
      </w:r>
      <w:r w:rsidR="000E2F6E">
        <w:rPr>
          <w:rFonts w:ascii="Cambria" w:hAnsi="Cambria" w:cs="Cambria"/>
        </w:rPr>
        <w:t>1</w:t>
      </w:r>
      <w:r>
        <w:rPr>
          <w:rFonts w:ascii="Cambria" w:hAnsi="Cambria" w:cs="Cambria"/>
        </w:rPr>
        <w:t>, Signature-based Handling of Asserted information using toKENs (SHAKEN): Out-of-Band Token Transmission</w:t>
      </w:r>
    </w:p>
    <w:p w14:paraId="7118F4E2" w14:textId="6BA0E0FF" w:rsidR="008B6E2E" w:rsidRPr="00DE78CB" w:rsidRDefault="002969BF" w:rsidP="00881F7C">
      <w:pPr>
        <w:pStyle w:val="ListParagraph"/>
        <w:numPr>
          <w:ilvl w:val="0"/>
          <w:numId w:val="43"/>
        </w:numPr>
        <w:spacing w:before="120" w:after="120"/>
        <w:rPr>
          <w:rFonts w:ascii="Cambria" w:hAnsi="Cambria" w:cs="Cambria"/>
        </w:rPr>
      </w:pPr>
      <w:r>
        <w:rPr>
          <w:rFonts w:ascii="Cambria" w:hAnsi="Cambria" w:cs="Cambria"/>
        </w:rPr>
        <w:t>IPNNI-2020-00067R000, Extending SHAKEN for TDM Interconnect: An Opportunistic Approach</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5A9D619E" w:rsidR="00082391" w:rsidRPr="00DE78CB" w:rsidRDefault="00082391" w:rsidP="00082391">
      <w:pPr>
        <w:pStyle w:val="ListParagraph"/>
        <w:numPr>
          <w:ilvl w:val="0"/>
          <w:numId w:val="43"/>
        </w:numPr>
        <w:spacing w:before="120" w:after="120"/>
        <w:rPr>
          <w:rFonts w:ascii="Cambria" w:hAnsi="Cambria" w:cs="Cambria"/>
        </w:rPr>
      </w:pPr>
      <w:bookmarkStart w:id="6"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212680">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65911994" w14:textId="77777777" w:rsidR="0058101E" w:rsidRDefault="0058101E" w:rsidP="0058101E">
      <w:pPr>
        <w:numPr>
          <w:ilvl w:val="0"/>
          <w:numId w:val="39"/>
        </w:numPr>
      </w:pPr>
      <w:r>
        <w:t xml:space="preserve">IP-NNI: </w:t>
      </w:r>
    </w:p>
    <w:p w14:paraId="0A8F3496" w14:textId="77777777" w:rsidR="0058101E" w:rsidRDefault="0058101E" w:rsidP="0058101E">
      <w:pPr>
        <w:numPr>
          <w:ilvl w:val="1"/>
          <w:numId w:val="39"/>
        </w:numPr>
      </w:pPr>
      <w:r>
        <w:t>TBD</w:t>
      </w:r>
    </w:p>
    <w:p w14:paraId="32E10E99" w14:textId="77777777" w:rsidR="0058101E" w:rsidRDefault="0058101E" w:rsidP="0058101E"/>
    <w:p w14:paraId="7EF9CE95" w14:textId="77777777" w:rsidR="0058101E" w:rsidRDefault="0058101E" w:rsidP="0058101E">
      <w:pPr>
        <w:numPr>
          <w:ilvl w:val="0"/>
          <w:numId w:val="39"/>
        </w:numPr>
      </w:pPr>
      <w:r>
        <w:t>Company code reclamation [PTSC, INC, NGIIF, TMOC]</w:t>
      </w:r>
    </w:p>
    <w:p w14:paraId="50772383" w14:textId="5B9E2977" w:rsidR="0058101E" w:rsidRDefault="0058101E" w:rsidP="0058101E">
      <w:pPr>
        <w:numPr>
          <w:ilvl w:val="1"/>
          <w:numId w:val="39"/>
        </w:numPr>
      </w:pPr>
      <w:r>
        <w:t>April 15</w:t>
      </w:r>
      <w:r w:rsidR="0017181D">
        <w:t>, 1-2:30pm ET</w:t>
      </w:r>
    </w:p>
    <w:p w14:paraId="059A3C53" w14:textId="77777777" w:rsidR="0058101E" w:rsidRDefault="0058101E" w:rsidP="0058101E">
      <w:pPr>
        <w:ind w:left="1080"/>
      </w:pPr>
    </w:p>
    <w:p w14:paraId="0908E691" w14:textId="77777777" w:rsidR="0058101E" w:rsidRDefault="0058101E" w:rsidP="0058101E">
      <w:pPr>
        <w:numPr>
          <w:ilvl w:val="0"/>
          <w:numId w:val="39"/>
        </w:numPr>
      </w:pPr>
      <w:r>
        <w:t>911/SHAKEN [IP-NNI TF, ESIF, WTSC]</w:t>
      </w:r>
    </w:p>
    <w:p w14:paraId="3581F4CF" w14:textId="77777777" w:rsidR="0058101E" w:rsidRDefault="0058101E" w:rsidP="0058101E">
      <w:pPr>
        <w:numPr>
          <w:ilvl w:val="1"/>
          <w:numId w:val="39"/>
        </w:numPr>
      </w:pPr>
      <w:r>
        <w:t>Tuesday, April 28, 9-11am ET</w:t>
      </w:r>
    </w:p>
    <w:p w14:paraId="55998283" w14:textId="77777777" w:rsidR="0058101E" w:rsidRDefault="0058101E" w:rsidP="0058101E">
      <w:pPr>
        <w:numPr>
          <w:ilvl w:val="0"/>
          <w:numId w:val="39"/>
        </w:numPr>
      </w:pPr>
      <w:r>
        <w:t xml:space="preserve">IP-NNI meeting: </w:t>
      </w:r>
    </w:p>
    <w:p w14:paraId="7D30C935" w14:textId="77777777" w:rsidR="0058101E" w:rsidRDefault="0058101E" w:rsidP="0058101E">
      <w:pPr>
        <w:numPr>
          <w:ilvl w:val="1"/>
          <w:numId w:val="39"/>
        </w:numPr>
      </w:pPr>
      <w:r>
        <w:t>Tuesday, April 28, 1-5pm ET</w:t>
      </w:r>
    </w:p>
    <w:p w14:paraId="53A3EC7D" w14:textId="77777777" w:rsidR="0058101E" w:rsidRDefault="0058101E" w:rsidP="0058101E">
      <w:pPr>
        <w:numPr>
          <w:ilvl w:val="1"/>
          <w:numId w:val="39"/>
        </w:numPr>
      </w:pPr>
      <w:r>
        <w:t>Wednesday, April 29, 9am-5pm ET</w:t>
      </w:r>
    </w:p>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7" w:name="carlson_country_inn"/>
      <w:bookmarkStart w:id="8" w:name="SDCYbyMariott"/>
      <w:bookmarkStart w:id="9" w:name="sd_embassy_suites"/>
      <w:bookmarkStart w:id="10" w:name="estancia"/>
      <w:bookmarkStart w:id="11" w:name="sd_hilton_torrey"/>
      <w:bookmarkStart w:id="12" w:name="holiday_inn"/>
      <w:bookmarkStart w:id="13" w:name="homestead"/>
      <w:bookmarkStart w:id="14" w:name="homewood"/>
      <w:bookmarkStart w:id="15" w:name="HyLaJolla"/>
      <w:bookmarkStart w:id="16" w:name="LaJollaMarriott"/>
      <w:bookmarkStart w:id="17" w:name="ResidenceInnLJ"/>
      <w:bookmarkStart w:id="18" w:name="ResidenceInnSM"/>
      <w:bookmarkStart w:id="19" w:name="StaybridgeSuites"/>
      <w:bookmarkStart w:id="20" w:name="WoodfinSuites"/>
      <w:bookmarkEnd w:id="7"/>
      <w:bookmarkEnd w:id="8"/>
      <w:bookmarkEnd w:id="9"/>
      <w:bookmarkEnd w:id="10"/>
      <w:bookmarkEnd w:id="11"/>
      <w:bookmarkEnd w:id="12"/>
      <w:bookmarkEnd w:id="13"/>
      <w:bookmarkEnd w:id="14"/>
      <w:bookmarkEnd w:id="15"/>
      <w:bookmarkEnd w:id="16"/>
      <w:bookmarkEnd w:id="17"/>
      <w:bookmarkEnd w:id="18"/>
      <w:bookmarkEnd w:id="19"/>
      <w:bookmarkEnd w:id="20"/>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0B8F" w14:textId="77777777" w:rsidR="001D7B0D" w:rsidRDefault="001D7B0D">
      <w:r>
        <w:separator/>
      </w:r>
    </w:p>
  </w:endnote>
  <w:endnote w:type="continuationSeparator" w:id="0">
    <w:p w14:paraId="79048A2B" w14:textId="77777777" w:rsidR="001D7B0D" w:rsidRDefault="001D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1"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2"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27FF" w14:textId="77777777" w:rsidR="001D7B0D" w:rsidRDefault="001D7B0D">
      <w:r>
        <w:separator/>
      </w:r>
    </w:p>
  </w:footnote>
  <w:footnote w:type="continuationSeparator" w:id="0">
    <w:p w14:paraId="662643BF" w14:textId="77777777" w:rsidR="001D7B0D" w:rsidRDefault="001D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BC4690AC-80C0-46FD-8C9F-08F6289D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1075</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8287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70</cp:revision>
  <cp:lastPrinted>2020-02-28T17:07:00Z</cp:lastPrinted>
  <dcterms:created xsi:type="dcterms:W3CDTF">2020-02-14T18:35:00Z</dcterms:created>
  <dcterms:modified xsi:type="dcterms:W3CDTF">2020-04-10T19:35:00Z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