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393B6E8B" w:rsidR="00590C1B" w:rsidRPr="002A5C6E" w:rsidRDefault="00590C1B">
      <w:pPr>
        <w:ind w:right="-288"/>
        <w:jc w:val="right"/>
        <w:outlineLvl w:val="0"/>
        <w:rPr>
          <w:rFonts w:ascii="Arial" w:hAnsi="Arial" w:cs="Arial"/>
          <w:b/>
          <w:sz w:val="28"/>
        </w:rPr>
      </w:pPr>
      <w:bookmarkStart w:id="0" w:name="_Toc484754951"/>
      <w:bookmarkStart w:id="1" w:name="_Toc535926422"/>
      <w:r w:rsidRPr="002A5C6E">
        <w:rPr>
          <w:rFonts w:ascii="Arial" w:hAnsi="Arial" w:cs="Arial"/>
          <w:b/>
          <w:sz w:val="28"/>
        </w:rPr>
        <w:t>A</w:t>
      </w:r>
      <w:bookmarkStart w:id="2" w:name="_Ref337274448"/>
      <w:bookmarkStart w:id="3" w:name="_Ref342041154"/>
      <w:bookmarkEnd w:id="2"/>
      <w:bookmarkEnd w:id="3"/>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 xml:space="preserve">.v002 </w:t>
      </w:r>
      <w:r w:rsidR="00A71FED" w:rsidRPr="00A71FED">
        <w:rPr>
          <w:rFonts w:ascii="Arial" w:hAnsi="Arial" w:cs="Arial"/>
          <w:b/>
          <w:sz w:val="28"/>
          <w:highlight w:val="yellow"/>
        </w:rPr>
        <w:t>(DRAFT)</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4" w:name="_Toc484754952"/>
      <w:bookmarkStart w:id="5" w:name="_Toc535926423"/>
      <w:r w:rsidRPr="002A5C6E">
        <w:rPr>
          <w:rFonts w:ascii="Arial" w:hAnsi="Arial" w:cs="Arial"/>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31FBAA55" w:rsidR="00CE70EA" w:rsidRPr="002A5C6E" w:rsidRDefault="00835FF9" w:rsidP="00CE70EA">
      <w:pPr>
        <w:ind w:right="-288"/>
        <w:jc w:val="center"/>
        <w:rPr>
          <w:rFonts w:ascii="Arial" w:hAnsi="Arial" w:cs="Arial"/>
          <w:b/>
          <w:bCs/>
          <w:iCs/>
          <w:sz w:val="36"/>
        </w:rPr>
      </w:pPr>
      <w:r>
        <w:rPr>
          <w:rFonts w:ascii="Arial" w:hAnsi="Arial" w:cs="Arial"/>
          <w:b/>
          <w:bCs/>
          <w:iCs/>
          <w:sz w:val="36"/>
        </w:rPr>
        <w:t xml:space="preserve">Errata to </w:t>
      </w:r>
      <w:r w:rsidR="00CE70EA"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6" w:name="_Toc484754954"/>
      <w:bookmarkStart w:id="7" w:name="_Toc535926424"/>
      <w:r w:rsidRPr="002A5C6E">
        <w:rPr>
          <w:rFonts w:ascii="Arial" w:hAnsi="Arial" w:cs="Arial"/>
          <w:b/>
          <w:szCs w:val="20"/>
        </w:rPr>
        <w:t>Alliance for Telecommunications Industry Solutions</w:t>
      </w:r>
      <w:bookmarkEnd w:id="6"/>
      <w:bookmarkEnd w:id="7"/>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4A6253F6" w:rsidR="00590C1B" w:rsidRPr="002A5C6E" w:rsidRDefault="00590C1B">
      <w:pPr>
        <w:rPr>
          <w:rFonts w:ascii="Arial" w:hAnsi="Arial" w:cs="Arial"/>
          <w:szCs w:val="20"/>
        </w:rPr>
      </w:pPr>
      <w:r w:rsidRPr="002A5C6E">
        <w:rPr>
          <w:rFonts w:ascii="Arial" w:hAnsi="Arial" w:cs="Arial"/>
          <w:szCs w:val="20"/>
        </w:rPr>
        <w:t xml:space="preserve">Approved </w:t>
      </w:r>
      <w:r w:rsidR="00A71FED" w:rsidRPr="00A71FED">
        <w:rPr>
          <w:rFonts w:ascii="Arial" w:hAnsi="Arial" w:cs="Arial"/>
          <w:iCs/>
          <w:szCs w:val="20"/>
          <w:highlight w:val="yellow"/>
        </w:rPr>
        <w:t>date</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14162DC2" w14:textId="53BF3C12" w:rsidR="00A71FED" w:rsidRDefault="00A71FED">
      <w:pPr>
        <w:rPr>
          <w:rFonts w:ascii="Arial" w:hAnsi="Arial" w:cs="Arial"/>
          <w:b/>
        </w:rPr>
      </w:pPr>
    </w:p>
    <w:p w14:paraId="6A705395" w14:textId="72435B2F" w:rsidR="00A71FED" w:rsidRDefault="00A71FED">
      <w:pPr>
        <w:rPr>
          <w:rFonts w:ascii="Arial" w:hAnsi="Arial" w:cs="Arial"/>
          <w:b/>
        </w:rPr>
      </w:pPr>
    </w:p>
    <w:p w14:paraId="1D0E1509" w14:textId="77777777" w:rsidR="00A71FED" w:rsidRDefault="00A71FED">
      <w:pPr>
        <w:rPr>
          <w:rFonts w:ascii="Arial" w:hAnsi="Arial" w:cs="Arial"/>
          <w:b/>
        </w:rPr>
      </w:pPr>
    </w:p>
    <w:p w14:paraId="6B0282D5" w14:textId="054BC149" w:rsidR="00A71FED" w:rsidRDefault="00A71FED">
      <w:pPr>
        <w:rPr>
          <w:rFonts w:ascii="Arial" w:hAnsi="Arial" w:cs="Arial"/>
          <w:b/>
        </w:rPr>
      </w:pPr>
    </w:p>
    <w:p w14:paraId="4642BC80" w14:textId="1C8C6C6B" w:rsidR="00A71FED" w:rsidRDefault="00A71FED">
      <w:pPr>
        <w:rPr>
          <w:rFonts w:ascii="Arial" w:hAnsi="Arial" w:cs="Arial"/>
          <w:b/>
        </w:rPr>
      </w:pPr>
    </w:p>
    <w:p w14:paraId="5227FDBE" w14:textId="75CC2BEF" w:rsidR="00A71FED" w:rsidRDefault="00A71FED">
      <w:pPr>
        <w:rPr>
          <w:rFonts w:ascii="Arial" w:hAnsi="Arial" w:cs="Arial"/>
          <w:b/>
        </w:rPr>
      </w:pPr>
    </w:p>
    <w:p w14:paraId="34BE70ED" w14:textId="650A100F" w:rsidR="00A71FED" w:rsidRDefault="00A71FED">
      <w:pPr>
        <w:rPr>
          <w:rFonts w:ascii="Arial" w:hAnsi="Arial" w:cs="Arial"/>
          <w:b/>
        </w:rPr>
      </w:pPr>
    </w:p>
    <w:p w14:paraId="4E16FE0B" w14:textId="14726237"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8" w:name="_Toc484754955"/>
      <w:bookmarkStart w:id="9" w:name="_Toc535926425"/>
      <w:r w:rsidRPr="002A5C6E">
        <w:rPr>
          <w:rFonts w:ascii="Arial" w:hAnsi="Arial" w:cs="Arial"/>
          <w:b/>
          <w:sz w:val="18"/>
          <w:szCs w:val="18"/>
        </w:rPr>
        <w:t>Abstract</w:t>
      </w:r>
      <w:bookmarkEnd w:id="8"/>
      <w:bookmarkEnd w:id="9"/>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0"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0"/>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51B2F8BD" w:rsidR="00F321C4" w:rsidRDefault="00F321C4">
      <w:pPr>
        <w:rPr>
          <w:bCs/>
        </w:rPr>
      </w:pPr>
      <w:r>
        <w:rPr>
          <w:bCs/>
        </w:rPr>
        <w:br w:type="page"/>
      </w:r>
    </w:p>
    <w:p w14:paraId="670D3C48" w14:textId="77777777" w:rsidR="007E23D3" w:rsidRPr="00A65C2A" w:rsidRDefault="007E23D3" w:rsidP="00686C71">
      <w:pPr>
        <w:rPr>
          <w:bCs/>
        </w:rPr>
      </w:pPr>
    </w:p>
    <w:p w14:paraId="34F0D4D3" w14:textId="77777777" w:rsidR="00CE3479" w:rsidRDefault="00590C1B" w:rsidP="00A4750C">
      <w:pPr>
        <w:pStyle w:val="Heading1"/>
        <w:numPr>
          <w:ilvl w:val="0"/>
          <w:numId w:val="0"/>
        </w:numPr>
        <w:rPr>
          <w:noProof/>
        </w:rPr>
      </w:pPr>
      <w:bookmarkStart w:id="11" w:name="_Toc484754956"/>
      <w:bookmarkStart w:id="12" w:name="_Toc404173539"/>
      <w:bookmarkStart w:id="13" w:name="_Toc535926426"/>
      <w:r w:rsidRPr="00304E3E">
        <w:t xml:space="preserve">Table </w:t>
      </w:r>
      <w:r w:rsidR="005E0DD8" w:rsidRPr="00304E3E">
        <w:t>o</w:t>
      </w:r>
      <w:r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1"/>
      <w:bookmarkEnd w:id="12"/>
      <w:bookmarkEnd w:id="13"/>
      <w:r w:rsidR="004A7CDF">
        <w:rPr>
          <w:sz w:val="24"/>
        </w:rPr>
        <w:fldChar w:fldCharType="begin"/>
      </w:r>
      <w:r w:rsidR="004A7CDF">
        <w:instrText xml:space="preserve"> TOC \o "1-3" \h \z \u </w:instrText>
      </w:r>
      <w:r w:rsidR="004A7CDF">
        <w:rPr>
          <w:sz w:val="24"/>
        </w:rPr>
        <w:fldChar w:fldCharType="separate"/>
      </w:r>
    </w:p>
    <w:p w14:paraId="51009305" w14:textId="3E20595F" w:rsidR="00CE3479" w:rsidRDefault="00CB2034">
      <w:pPr>
        <w:pStyle w:val="TOC1"/>
        <w:tabs>
          <w:tab w:val="left" w:pos="400"/>
          <w:tab w:val="right" w:leader="dot" w:pos="10070"/>
        </w:tabs>
        <w:rPr>
          <w:rFonts w:asciiTheme="minorHAnsi" w:eastAsiaTheme="minorEastAsia" w:hAnsiTheme="minorHAnsi" w:cstheme="minorBidi"/>
          <w:noProof/>
          <w:sz w:val="22"/>
          <w:szCs w:val="22"/>
        </w:rPr>
      </w:pPr>
      <w:hyperlink w:anchor="_Toc535926428" w:history="1">
        <w:r w:rsidR="00CE3479" w:rsidRPr="00142125">
          <w:rPr>
            <w:rStyle w:val="Hyperlink"/>
            <w:noProof/>
          </w:rPr>
          <w:t>1</w:t>
        </w:r>
        <w:r w:rsidR="00CE3479">
          <w:rPr>
            <w:rFonts w:asciiTheme="minorHAnsi" w:eastAsiaTheme="minorEastAsia" w:hAnsiTheme="minorHAnsi" w:cstheme="minorBidi"/>
            <w:noProof/>
            <w:sz w:val="22"/>
            <w:szCs w:val="22"/>
          </w:rPr>
          <w:tab/>
        </w:r>
        <w:r w:rsidR="00CE3479" w:rsidRPr="00142125">
          <w:rPr>
            <w:rStyle w:val="Hyperlink"/>
            <w:noProof/>
          </w:rPr>
          <w:t>Scope &amp; Purpose</w:t>
        </w:r>
        <w:r w:rsidR="00CE3479">
          <w:rPr>
            <w:noProof/>
            <w:webHidden/>
          </w:rPr>
          <w:tab/>
        </w:r>
        <w:r w:rsidR="00CE3479">
          <w:rPr>
            <w:noProof/>
            <w:webHidden/>
          </w:rPr>
          <w:fldChar w:fldCharType="begin"/>
        </w:r>
        <w:r w:rsidR="00CE3479">
          <w:rPr>
            <w:noProof/>
            <w:webHidden/>
          </w:rPr>
          <w:instrText xml:space="preserve"> PAGEREF _Toc535926428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1E151484" w14:textId="25784C2E" w:rsidR="00CE3479" w:rsidRDefault="00CB2034">
      <w:pPr>
        <w:pStyle w:val="TOC2"/>
        <w:tabs>
          <w:tab w:val="left" w:pos="800"/>
          <w:tab w:val="right" w:leader="dot" w:pos="10070"/>
        </w:tabs>
        <w:rPr>
          <w:rFonts w:asciiTheme="minorHAnsi" w:eastAsiaTheme="minorEastAsia" w:hAnsiTheme="minorHAnsi" w:cstheme="minorBidi"/>
          <w:noProof/>
        </w:rPr>
      </w:pPr>
      <w:hyperlink w:anchor="_Toc535926429" w:history="1">
        <w:r w:rsidR="00CE3479" w:rsidRPr="00142125">
          <w:rPr>
            <w:rStyle w:val="Hyperlink"/>
            <w:noProof/>
          </w:rPr>
          <w:t>1.1</w:t>
        </w:r>
        <w:r w:rsidR="00CE3479">
          <w:rPr>
            <w:rFonts w:asciiTheme="minorHAnsi" w:eastAsiaTheme="minorEastAsia" w:hAnsiTheme="minorHAnsi" w:cstheme="minorBidi"/>
            <w:noProof/>
          </w:rPr>
          <w:tab/>
        </w:r>
        <w:r w:rsidR="00CE3479" w:rsidRPr="00142125">
          <w:rPr>
            <w:rStyle w:val="Hyperlink"/>
            <w:noProof/>
          </w:rPr>
          <w:t>Scope</w:t>
        </w:r>
        <w:r w:rsidR="00CE3479">
          <w:rPr>
            <w:noProof/>
            <w:webHidden/>
          </w:rPr>
          <w:tab/>
        </w:r>
        <w:r w:rsidR="00CE3479">
          <w:rPr>
            <w:noProof/>
            <w:webHidden/>
          </w:rPr>
          <w:fldChar w:fldCharType="begin"/>
        </w:r>
        <w:r w:rsidR="00CE3479">
          <w:rPr>
            <w:noProof/>
            <w:webHidden/>
          </w:rPr>
          <w:instrText xml:space="preserve"> PAGEREF _Toc535926429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29C0BC6F" w14:textId="2C288340" w:rsidR="00CE3479" w:rsidRDefault="00CB2034">
      <w:pPr>
        <w:pStyle w:val="TOC2"/>
        <w:tabs>
          <w:tab w:val="left" w:pos="800"/>
          <w:tab w:val="right" w:leader="dot" w:pos="10070"/>
        </w:tabs>
        <w:rPr>
          <w:rFonts w:asciiTheme="minorHAnsi" w:eastAsiaTheme="minorEastAsia" w:hAnsiTheme="minorHAnsi" w:cstheme="minorBidi"/>
          <w:noProof/>
        </w:rPr>
      </w:pPr>
      <w:hyperlink w:anchor="_Toc535926430" w:history="1">
        <w:r w:rsidR="00CE3479" w:rsidRPr="00142125">
          <w:rPr>
            <w:rStyle w:val="Hyperlink"/>
            <w:noProof/>
          </w:rPr>
          <w:t>1.2</w:t>
        </w:r>
        <w:r w:rsidR="00CE3479">
          <w:rPr>
            <w:rFonts w:asciiTheme="minorHAnsi" w:eastAsiaTheme="minorEastAsia" w:hAnsiTheme="minorHAnsi" w:cstheme="minorBidi"/>
            <w:noProof/>
          </w:rPr>
          <w:tab/>
        </w:r>
        <w:r w:rsidR="00CE3479" w:rsidRPr="00142125">
          <w:rPr>
            <w:rStyle w:val="Hyperlink"/>
            <w:noProof/>
          </w:rPr>
          <w:t>Purpose</w:t>
        </w:r>
        <w:r w:rsidR="00CE3479">
          <w:rPr>
            <w:noProof/>
            <w:webHidden/>
          </w:rPr>
          <w:tab/>
        </w:r>
        <w:r w:rsidR="00CE3479">
          <w:rPr>
            <w:noProof/>
            <w:webHidden/>
          </w:rPr>
          <w:fldChar w:fldCharType="begin"/>
        </w:r>
        <w:r w:rsidR="00CE3479">
          <w:rPr>
            <w:noProof/>
            <w:webHidden/>
          </w:rPr>
          <w:instrText xml:space="preserve"> PAGEREF _Toc535926430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6209B5CE" w14:textId="618A643F" w:rsidR="00CE3479" w:rsidRDefault="00CB2034">
      <w:pPr>
        <w:pStyle w:val="TOC1"/>
        <w:tabs>
          <w:tab w:val="left" w:pos="400"/>
          <w:tab w:val="right" w:leader="dot" w:pos="10070"/>
        </w:tabs>
        <w:rPr>
          <w:rFonts w:asciiTheme="minorHAnsi" w:eastAsiaTheme="minorEastAsia" w:hAnsiTheme="minorHAnsi" w:cstheme="minorBidi"/>
          <w:noProof/>
          <w:sz w:val="22"/>
          <w:szCs w:val="22"/>
        </w:rPr>
      </w:pPr>
      <w:hyperlink w:anchor="_Toc535926431" w:history="1">
        <w:r w:rsidR="00CE3479" w:rsidRPr="00142125">
          <w:rPr>
            <w:rStyle w:val="Hyperlink"/>
            <w:noProof/>
          </w:rPr>
          <w:t>2</w:t>
        </w:r>
        <w:r w:rsidR="00CE3479">
          <w:rPr>
            <w:rFonts w:asciiTheme="minorHAnsi" w:eastAsiaTheme="minorEastAsia" w:hAnsiTheme="minorHAnsi" w:cstheme="minorBidi"/>
            <w:noProof/>
            <w:sz w:val="22"/>
            <w:szCs w:val="22"/>
          </w:rPr>
          <w:tab/>
        </w:r>
        <w:r w:rsidR="00CE3479" w:rsidRPr="00142125">
          <w:rPr>
            <w:rStyle w:val="Hyperlink"/>
            <w:noProof/>
          </w:rPr>
          <w:t>Normative References</w:t>
        </w:r>
        <w:r w:rsidR="00CE3479">
          <w:rPr>
            <w:noProof/>
            <w:webHidden/>
          </w:rPr>
          <w:tab/>
        </w:r>
        <w:r w:rsidR="00CE3479">
          <w:rPr>
            <w:noProof/>
            <w:webHidden/>
          </w:rPr>
          <w:fldChar w:fldCharType="begin"/>
        </w:r>
        <w:r w:rsidR="00CE3479">
          <w:rPr>
            <w:noProof/>
            <w:webHidden/>
          </w:rPr>
          <w:instrText xml:space="preserve"> PAGEREF _Toc535926431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2990849E" w14:textId="1EFBED6F" w:rsidR="00CE3479" w:rsidRDefault="00CB2034">
      <w:pPr>
        <w:pStyle w:val="TOC1"/>
        <w:tabs>
          <w:tab w:val="left" w:pos="400"/>
          <w:tab w:val="right" w:leader="dot" w:pos="10070"/>
        </w:tabs>
        <w:rPr>
          <w:rFonts w:asciiTheme="minorHAnsi" w:eastAsiaTheme="minorEastAsia" w:hAnsiTheme="minorHAnsi" w:cstheme="minorBidi"/>
          <w:noProof/>
          <w:sz w:val="22"/>
          <w:szCs w:val="22"/>
        </w:rPr>
      </w:pPr>
      <w:hyperlink w:anchor="_Toc535926432" w:history="1">
        <w:r w:rsidR="00CE3479" w:rsidRPr="00142125">
          <w:rPr>
            <w:rStyle w:val="Hyperlink"/>
            <w:noProof/>
          </w:rPr>
          <w:t>3</w:t>
        </w:r>
        <w:r w:rsidR="00CE3479">
          <w:rPr>
            <w:rFonts w:asciiTheme="minorHAnsi" w:eastAsiaTheme="minorEastAsia" w:hAnsiTheme="minorHAnsi" w:cstheme="minorBidi"/>
            <w:noProof/>
            <w:sz w:val="22"/>
            <w:szCs w:val="22"/>
          </w:rPr>
          <w:tab/>
        </w:r>
        <w:r w:rsidR="00CE3479" w:rsidRPr="00142125">
          <w:rPr>
            <w:rStyle w:val="Hyperlink"/>
            <w:noProof/>
          </w:rPr>
          <w:t>Definitions, Acronyms &amp; Abbreviations</w:t>
        </w:r>
        <w:r w:rsidR="00CE3479">
          <w:rPr>
            <w:noProof/>
            <w:webHidden/>
          </w:rPr>
          <w:tab/>
        </w:r>
        <w:r w:rsidR="00CE3479">
          <w:rPr>
            <w:noProof/>
            <w:webHidden/>
          </w:rPr>
          <w:fldChar w:fldCharType="begin"/>
        </w:r>
        <w:r w:rsidR="00CE3479">
          <w:rPr>
            <w:noProof/>
            <w:webHidden/>
          </w:rPr>
          <w:instrText xml:space="preserve"> PAGEREF _Toc535926432 \h </w:instrText>
        </w:r>
        <w:r w:rsidR="00CE3479">
          <w:rPr>
            <w:noProof/>
            <w:webHidden/>
          </w:rPr>
        </w:r>
        <w:r w:rsidR="00CE3479">
          <w:rPr>
            <w:noProof/>
            <w:webHidden/>
          </w:rPr>
          <w:fldChar w:fldCharType="separate"/>
        </w:r>
        <w:r w:rsidR="00722D33">
          <w:rPr>
            <w:noProof/>
            <w:webHidden/>
          </w:rPr>
          <w:t>2</w:t>
        </w:r>
        <w:r w:rsidR="00CE3479">
          <w:rPr>
            <w:noProof/>
            <w:webHidden/>
          </w:rPr>
          <w:fldChar w:fldCharType="end"/>
        </w:r>
      </w:hyperlink>
    </w:p>
    <w:p w14:paraId="283C60A4" w14:textId="7200F060" w:rsidR="00CE3479" w:rsidRDefault="00CB2034">
      <w:pPr>
        <w:pStyle w:val="TOC2"/>
        <w:tabs>
          <w:tab w:val="left" w:pos="800"/>
          <w:tab w:val="right" w:leader="dot" w:pos="10070"/>
        </w:tabs>
        <w:rPr>
          <w:rFonts w:asciiTheme="minorHAnsi" w:eastAsiaTheme="minorEastAsia" w:hAnsiTheme="minorHAnsi" w:cstheme="minorBidi"/>
          <w:noProof/>
        </w:rPr>
      </w:pPr>
      <w:hyperlink w:anchor="_Toc535926433" w:history="1">
        <w:r w:rsidR="00CE3479" w:rsidRPr="00142125">
          <w:rPr>
            <w:rStyle w:val="Hyperlink"/>
            <w:rFonts w:cs="Arial"/>
            <w:noProof/>
          </w:rPr>
          <w:t>3.1</w:t>
        </w:r>
        <w:r w:rsidR="00CE3479">
          <w:rPr>
            <w:rFonts w:asciiTheme="minorHAnsi" w:eastAsiaTheme="minorEastAsia" w:hAnsiTheme="minorHAnsi" w:cstheme="minorBidi"/>
            <w:noProof/>
          </w:rPr>
          <w:tab/>
        </w:r>
        <w:r w:rsidR="00CE3479" w:rsidRPr="00142125">
          <w:rPr>
            <w:rStyle w:val="Hyperlink"/>
            <w:rFonts w:cs="Arial"/>
            <w:noProof/>
          </w:rPr>
          <w:t>Definitions</w:t>
        </w:r>
        <w:r w:rsidR="00CE3479">
          <w:rPr>
            <w:noProof/>
            <w:webHidden/>
          </w:rPr>
          <w:tab/>
        </w:r>
        <w:r w:rsidR="00CE3479">
          <w:rPr>
            <w:noProof/>
            <w:webHidden/>
          </w:rPr>
          <w:fldChar w:fldCharType="begin"/>
        </w:r>
        <w:r w:rsidR="00CE3479">
          <w:rPr>
            <w:noProof/>
            <w:webHidden/>
          </w:rPr>
          <w:instrText xml:space="preserve"> PAGEREF _Toc535926433 \h </w:instrText>
        </w:r>
        <w:r w:rsidR="00CE3479">
          <w:rPr>
            <w:noProof/>
            <w:webHidden/>
          </w:rPr>
        </w:r>
        <w:r w:rsidR="00CE3479">
          <w:rPr>
            <w:noProof/>
            <w:webHidden/>
          </w:rPr>
          <w:fldChar w:fldCharType="separate"/>
        </w:r>
        <w:r w:rsidR="00722D33">
          <w:rPr>
            <w:noProof/>
            <w:webHidden/>
          </w:rPr>
          <w:t>2</w:t>
        </w:r>
        <w:r w:rsidR="00CE3479">
          <w:rPr>
            <w:noProof/>
            <w:webHidden/>
          </w:rPr>
          <w:fldChar w:fldCharType="end"/>
        </w:r>
      </w:hyperlink>
    </w:p>
    <w:p w14:paraId="2F5432BE" w14:textId="4B1D11EF" w:rsidR="00CE3479" w:rsidRDefault="00CB2034">
      <w:pPr>
        <w:pStyle w:val="TOC2"/>
        <w:tabs>
          <w:tab w:val="left" w:pos="800"/>
          <w:tab w:val="right" w:leader="dot" w:pos="10070"/>
        </w:tabs>
        <w:rPr>
          <w:rFonts w:asciiTheme="minorHAnsi" w:eastAsiaTheme="minorEastAsia" w:hAnsiTheme="minorHAnsi" w:cstheme="minorBidi"/>
          <w:noProof/>
        </w:rPr>
      </w:pPr>
      <w:hyperlink w:anchor="_Toc535926434" w:history="1">
        <w:r w:rsidR="00CE3479" w:rsidRPr="00142125">
          <w:rPr>
            <w:rStyle w:val="Hyperlink"/>
            <w:noProof/>
          </w:rPr>
          <w:t>3.2</w:t>
        </w:r>
        <w:r w:rsidR="00CE3479">
          <w:rPr>
            <w:rFonts w:asciiTheme="minorHAnsi" w:eastAsiaTheme="minorEastAsia" w:hAnsiTheme="minorHAnsi" w:cstheme="minorBidi"/>
            <w:noProof/>
          </w:rPr>
          <w:tab/>
        </w:r>
        <w:r w:rsidR="00CE3479" w:rsidRPr="00142125">
          <w:rPr>
            <w:rStyle w:val="Hyperlink"/>
            <w:noProof/>
          </w:rPr>
          <w:t>Acronyms &amp; Abbreviations</w:t>
        </w:r>
        <w:r w:rsidR="00CE3479">
          <w:rPr>
            <w:noProof/>
            <w:webHidden/>
          </w:rPr>
          <w:tab/>
        </w:r>
        <w:r w:rsidR="00CE3479">
          <w:rPr>
            <w:noProof/>
            <w:webHidden/>
          </w:rPr>
          <w:fldChar w:fldCharType="begin"/>
        </w:r>
        <w:r w:rsidR="00CE3479">
          <w:rPr>
            <w:noProof/>
            <w:webHidden/>
          </w:rPr>
          <w:instrText xml:space="preserve"> PAGEREF _Toc535926434 \h </w:instrText>
        </w:r>
        <w:r w:rsidR="00CE3479">
          <w:rPr>
            <w:noProof/>
            <w:webHidden/>
          </w:rPr>
        </w:r>
        <w:r w:rsidR="00CE3479">
          <w:rPr>
            <w:noProof/>
            <w:webHidden/>
          </w:rPr>
          <w:fldChar w:fldCharType="separate"/>
        </w:r>
        <w:r w:rsidR="00722D33">
          <w:rPr>
            <w:noProof/>
            <w:webHidden/>
          </w:rPr>
          <w:t>4</w:t>
        </w:r>
        <w:r w:rsidR="00CE3479">
          <w:rPr>
            <w:noProof/>
            <w:webHidden/>
          </w:rPr>
          <w:fldChar w:fldCharType="end"/>
        </w:r>
      </w:hyperlink>
    </w:p>
    <w:p w14:paraId="4C2B8195" w14:textId="0D2DA6D3" w:rsidR="00CE3479" w:rsidRDefault="00CB2034">
      <w:pPr>
        <w:pStyle w:val="TOC1"/>
        <w:tabs>
          <w:tab w:val="left" w:pos="400"/>
          <w:tab w:val="right" w:leader="dot" w:pos="10070"/>
        </w:tabs>
        <w:rPr>
          <w:rFonts w:asciiTheme="minorHAnsi" w:eastAsiaTheme="minorEastAsia" w:hAnsiTheme="minorHAnsi" w:cstheme="minorBidi"/>
          <w:noProof/>
          <w:sz w:val="22"/>
          <w:szCs w:val="22"/>
        </w:rPr>
      </w:pPr>
      <w:hyperlink w:anchor="_Toc535926435" w:history="1">
        <w:r w:rsidR="00CE3479" w:rsidRPr="00142125">
          <w:rPr>
            <w:rStyle w:val="Hyperlink"/>
            <w:noProof/>
          </w:rPr>
          <w:t>4</w:t>
        </w:r>
        <w:r w:rsidR="00CE3479">
          <w:rPr>
            <w:rFonts w:asciiTheme="minorHAnsi" w:eastAsiaTheme="minorEastAsia" w:hAnsiTheme="minorHAnsi" w:cstheme="minorBidi"/>
            <w:noProof/>
            <w:sz w:val="22"/>
            <w:szCs w:val="22"/>
          </w:rPr>
          <w:tab/>
        </w:r>
        <w:r w:rsidR="00CE3479" w:rsidRPr="00142125">
          <w:rPr>
            <w:rStyle w:val="Hyperlink"/>
            <w:noProof/>
          </w:rPr>
          <w:t>Overview</w:t>
        </w:r>
        <w:r w:rsidR="00CE3479">
          <w:rPr>
            <w:noProof/>
            <w:webHidden/>
          </w:rPr>
          <w:tab/>
        </w:r>
        <w:r w:rsidR="00CE3479">
          <w:rPr>
            <w:noProof/>
            <w:webHidden/>
          </w:rPr>
          <w:fldChar w:fldCharType="begin"/>
        </w:r>
        <w:r w:rsidR="00CE3479">
          <w:rPr>
            <w:noProof/>
            <w:webHidden/>
          </w:rPr>
          <w:instrText xml:space="preserve"> PAGEREF _Toc535926435 \h </w:instrText>
        </w:r>
        <w:r w:rsidR="00CE3479">
          <w:rPr>
            <w:noProof/>
            <w:webHidden/>
          </w:rPr>
        </w:r>
        <w:r w:rsidR="00CE3479">
          <w:rPr>
            <w:noProof/>
            <w:webHidden/>
          </w:rPr>
          <w:fldChar w:fldCharType="separate"/>
        </w:r>
        <w:r w:rsidR="00722D33">
          <w:rPr>
            <w:noProof/>
            <w:webHidden/>
          </w:rPr>
          <w:t>5</w:t>
        </w:r>
        <w:r w:rsidR="00CE3479">
          <w:rPr>
            <w:noProof/>
            <w:webHidden/>
          </w:rPr>
          <w:fldChar w:fldCharType="end"/>
        </w:r>
      </w:hyperlink>
    </w:p>
    <w:p w14:paraId="3C1713CF" w14:textId="4819D817" w:rsidR="00CE3479" w:rsidRDefault="00CB2034">
      <w:pPr>
        <w:pStyle w:val="TOC1"/>
        <w:tabs>
          <w:tab w:val="left" w:pos="400"/>
          <w:tab w:val="right" w:leader="dot" w:pos="10070"/>
        </w:tabs>
        <w:rPr>
          <w:rFonts w:asciiTheme="minorHAnsi" w:eastAsiaTheme="minorEastAsia" w:hAnsiTheme="minorHAnsi" w:cstheme="minorBidi"/>
          <w:noProof/>
          <w:sz w:val="22"/>
          <w:szCs w:val="22"/>
        </w:rPr>
      </w:pPr>
      <w:hyperlink w:anchor="_Toc535926436" w:history="1">
        <w:r w:rsidR="00CE3479" w:rsidRPr="00142125">
          <w:rPr>
            <w:rStyle w:val="Hyperlink"/>
            <w:noProof/>
          </w:rPr>
          <w:t>5</w:t>
        </w:r>
        <w:r w:rsidR="00CE3479">
          <w:rPr>
            <w:rFonts w:asciiTheme="minorHAnsi" w:eastAsiaTheme="minorEastAsia" w:hAnsiTheme="minorHAnsi" w:cstheme="minorBidi"/>
            <w:noProof/>
            <w:sz w:val="22"/>
            <w:szCs w:val="22"/>
          </w:rPr>
          <w:tab/>
        </w:r>
        <w:r w:rsidR="00CE3479" w:rsidRPr="00142125">
          <w:rPr>
            <w:rStyle w:val="Hyperlink"/>
            <w:noProof/>
          </w:rPr>
          <w:t>STI-PA as Trust Authority</w:t>
        </w:r>
        <w:r w:rsidR="00CE3479">
          <w:rPr>
            <w:noProof/>
            <w:webHidden/>
          </w:rPr>
          <w:tab/>
        </w:r>
        <w:r w:rsidR="00CE3479">
          <w:rPr>
            <w:noProof/>
            <w:webHidden/>
          </w:rPr>
          <w:fldChar w:fldCharType="begin"/>
        </w:r>
        <w:r w:rsidR="00CE3479">
          <w:rPr>
            <w:noProof/>
            <w:webHidden/>
          </w:rPr>
          <w:instrText xml:space="preserve"> PAGEREF _Toc535926436 \h </w:instrText>
        </w:r>
        <w:r w:rsidR="00CE3479">
          <w:rPr>
            <w:noProof/>
            <w:webHidden/>
          </w:rPr>
        </w:r>
        <w:r w:rsidR="00CE3479">
          <w:rPr>
            <w:noProof/>
            <w:webHidden/>
          </w:rPr>
          <w:fldChar w:fldCharType="separate"/>
        </w:r>
        <w:r w:rsidR="00722D33">
          <w:rPr>
            <w:noProof/>
            <w:webHidden/>
          </w:rPr>
          <w:t>6</w:t>
        </w:r>
        <w:r w:rsidR="00CE3479">
          <w:rPr>
            <w:noProof/>
            <w:webHidden/>
          </w:rPr>
          <w:fldChar w:fldCharType="end"/>
        </w:r>
      </w:hyperlink>
    </w:p>
    <w:p w14:paraId="5C5FCE81" w14:textId="5956DA91" w:rsidR="00CE3479" w:rsidRDefault="00CB2034">
      <w:pPr>
        <w:pStyle w:val="TOC1"/>
        <w:tabs>
          <w:tab w:val="left" w:pos="400"/>
          <w:tab w:val="right" w:leader="dot" w:pos="10070"/>
        </w:tabs>
        <w:rPr>
          <w:rFonts w:asciiTheme="minorHAnsi" w:eastAsiaTheme="minorEastAsia" w:hAnsiTheme="minorHAnsi" w:cstheme="minorBidi"/>
          <w:noProof/>
          <w:sz w:val="22"/>
          <w:szCs w:val="22"/>
        </w:rPr>
      </w:pPr>
      <w:hyperlink w:anchor="_Toc535926437" w:history="1">
        <w:r w:rsidR="00CE3479" w:rsidRPr="00142125">
          <w:rPr>
            <w:rStyle w:val="Hyperlink"/>
            <w:noProof/>
          </w:rPr>
          <w:t>6</w:t>
        </w:r>
        <w:r w:rsidR="00CE3479">
          <w:rPr>
            <w:rFonts w:asciiTheme="minorHAnsi" w:eastAsiaTheme="minorEastAsia" w:hAnsiTheme="minorHAnsi" w:cstheme="minorBidi"/>
            <w:noProof/>
            <w:sz w:val="22"/>
            <w:szCs w:val="22"/>
          </w:rPr>
          <w:tab/>
        </w:r>
        <w:r w:rsidR="00CE3479" w:rsidRPr="00142125">
          <w:rPr>
            <w:rStyle w:val="Hyperlink"/>
            <w:noProof/>
          </w:rPr>
          <w:t>Certificate Policy &amp; Certification Practice Statements</w:t>
        </w:r>
        <w:r w:rsidR="00CE3479">
          <w:rPr>
            <w:noProof/>
            <w:webHidden/>
          </w:rPr>
          <w:tab/>
        </w:r>
        <w:r w:rsidR="00CE3479">
          <w:rPr>
            <w:noProof/>
            <w:webHidden/>
          </w:rPr>
          <w:fldChar w:fldCharType="begin"/>
        </w:r>
        <w:r w:rsidR="00CE3479">
          <w:rPr>
            <w:noProof/>
            <w:webHidden/>
          </w:rPr>
          <w:instrText xml:space="preserve"> PAGEREF _Toc535926437 \h </w:instrText>
        </w:r>
        <w:r w:rsidR="00CE3479">
          <w:rPr>
            <w:noProof/>
            <w:webHidden/>
          </w:rPr>
        </w:r>
        <w:r w:rsidR="00CE3479">
          <w:rPr>
            <w:noProof/>
            <w:webHidden/>
          </w:rPr>
          <w:fldChar w:fldCharType="separate"/>
        </w:r>
        <w:r w:rsidR="00722D33">
          <w:rPr>
            <w:noProof/>
            <w:webHidden/>
          </w:rPr>
          <w:t>9</w:t>
        </w:r>
        <w:r w:rsidR="00CE3479">
          <w:rPr>
            <w:noProof/>
            <w:webHidden/>
          </w:rPr>
          <w:fldChar w:fldCharType="end"/>
        </w:r>
      </w:hyperlink>
    </w:p>
    <w:p w14:paraId="628210B0" w14:textId="7FD043BD" w:rsidR="00CE3479" w:rsidRDefault="00CB2034">
      <w:pPr>
        <w:pStyle w:val="TOC2"/>
        <w:tabs>
          <w:tab w:val="left" w:pos="800"/>
          <w:tab w:val="right" w:leader="dot" w:pos="10070"/>
        </w:tabs>
        <w:rPr>
          <w:rFonts w:asciiTheme="minorHAnsi" w:eastAsiaTheme="minorEastAsia" w:hAnsiTheme="minorHAnsi" w:cstheme="minorBidi"/>
          <w:noProof/>
        </w:rPr>
      </w:pPr>
      <w:hyperlink w:anchor="_Toc535926438" w:history="1">
        <w:r w:rsidR="00CE3479" w:rsidRPr="00142125">
          <w:rPr>
            <w:rStyle w:val="Hyperlink"/>
            <w:noProof/>
          </w:rPr>
          <w:t>6.1</w:t>
        </w:r>
        <w:r w:rsidR="00CE3479">
          <w:rPr>
            <w:rFonts w:asciiTheme="minorHAnsi" w:eastAsiaTheme="minorEastAsia" w:hAnsiTheme="minorHAnsi" w:cstheme="minorBidi"/>
            <w:noProof/>
          </w:rPr>
          <w:tab/>
        </w:r>
        <w:r w:rsidR="00CE3479" w:rsidRPr="00142125">
          <w:rPr>
            <w:rStyle w:val="Hyperlink"/>
            <w:noProof/>
          </w:rPr>
          <w:t>Certificate Policy</w:t>
        </w:r>
        <w:r w:rsidR="00CE3479">
          <w:rPr>
            <w:noProof/>
            <w:webHidden/>
          </w:rPr>
          <w:tab/>
        </w:r>
        <w:r w:rsidR="00CE3479">
          <w:rPr>
            <w:noProof/>
            <w:webHidden/>
          </w:rPr>
          <w:fldChar w:fldCharType="begin"/>
        </w:r>
        <w:r w:rsidR="00CE3479">
          <w:rPr>
            <w:noProof/>
            <w:webHidden/>
          </w:rPr>
          <w:instrText xml:space="preserve"> PAGEREF _Toc535926438 \h </w:instrText>
        </w:r>
        <w:r w:rsidR="00CE3479">
          <w:rPr>
            <w:noProof/>
            <w:webHidden/>
          </w:rPr>
        </w:r>
        <w:r w:rsidR="00CE3479">
          <w:rPr>
            <w:noProof/>
            <w:webHidden/>
          </w:rPr>
          <w:fldChar w:fldCharType="separate"/>
        </w:r>
        <w:r w:rsidR="00722D33">
          <w:rPr>
            <w:noProof/>
            <w:webHidden/>
          </w:rPr>
          <w:t>9</w:t>
        </w:r>
        <w:r w:rsidR="00CE3479">
          <w:rPr>
            <w:noProof/>
            <w:webHidden/>
          </w:rPr>
          <w:fldChar w:fldCharType="end"/>
        </w:r>
      </w:hyperlink>
    </w:p>
    <w:p w14:paraId="32C72A5F" w14:textId="35B3D0B3" w:rsidR="00CE3479" w:rsidRDefault="00CB2034">
      <w:pPr>
        <w:pStyle w:val="TOC3"/>
        <w:tabs>
          <w:tab w:val="left" w:pos="1200"/>
          <w:tab w:val="right" w:leader="dot" w:pos="10070"/>
        </w:tabs>
        <w:rPr>
          <w:rFonts w:asciiTheme="minorHAnsi" w:eastAsiaTheme="minorEastAsia" w:hAnsiTheme="minorHAnsi" w:cstheme="minorBidi"/>
          <w:i w:val="0"/>
          <w:noProof/>
          <w:sz w:val="22"/>
        </w:rPr>
      </w:pPr>
      <w:hyperlink w:anchor="_Toc535926439" w:history="1">
        <w:r w:rsidR="00CE3479" w:rsidRPr="00142125">
          <w:rPr>
            <w:rStyle w:val="Hyperlink"/>
            <w:noProof/>
          </w:rPr>
          <w:t>6.1.1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_Toc535926439 \h </w:instrText>
        </w:r>
        <w:r w:rsidR="00CE3479">
          <w:rPr>
            <w:noProof/>
            <w:webHidden/>
          </w:rPr>
        </w:r>
        <w:r w:rsidR="00CE3479">
          <w:rPr>
            <w:noProof/>
            <w:webHidden/>
          </w:rPr>
          <w:fldChar w:fldCharType="separate"/>
        </w:r>
        <w:r w:rsidR="00722D33">
          <w:rPr>
            <w:noProof/>
            <w:webHidden/>
          </w:rPr>
          <w:t>9</w:t>
        </w:r>
        <w:r w:rsidR="00CE3479">
          <w:rPr>
            <w:noProof/>
            <w:webHidden/>
          </w:rPr>
          <w:fldChar w:fldCharType="end"/>
        </w:r>
      </w:hyperlink>
    </w:p>
    <w:p w14:paraId="1DB150B6" w14:textId="76C33E66" w:rsidR="00CE3479" w:rsidRDefault="00CB2034">
      <w:pPr>
        <w:pStyle w:val="TOC3"/>
        <w:tabs>
          <w:tab w:val="left" w:pos="1200"/>
          <w:tab w:val="right" w:leader="dot" w:pos="10070"/>
        </w:tabs>
        <w:rPr>
          <w:rFonts w:asciiTheme="minorHAnsi" w:eastAsiaTheme="minorEastAsia" w:hAnsiTheme="minorHAnsi" w:cstheme="minorBidi"/>
          <w:i w:val="0"/>
          <w:noProof/>
          <w:sz w:val="22"/>
        </w:rPr>
      </w:pPr>
      <w:hyperlink w:anchor="_Toc535926440" w:history="1">
        <w:r w:rsidR="00CE3479" w:rsidRPr="00142125">
          <w:rPr>
            <w:rStyle w:val="Hyperlink"/>
            <w:noProof/>
          </w:rPr>
          <w:t>6.1.2</w:t>
        </w:r>
        <w:r w:rsidR="00CE3479">
          <w:rPr>
            <w:rFonts w:asciiTheme="minorHAnsi" w:eastAsiaTheme="minorEastAsia" w:hAnsiTheme="minorHAnsi" w:cstheme="minorBidi"/>
            <w:i w:val="0"/>
            <w:noProof/>
            <w:sz w:val="22"/>
          </w:rPr>
          <w:tab/>
        </w:r>
        <w:r w:rsidR="00CE3479" w:rsidRPr="00142125">
          <w:rPr>
            <w:rStyle w:val="Hyperlink"/>
            <w:noProof/>
          </w:rPr>
          <w:t>Publication and Repository Responsibilities</w:t>
        </w:r>
        <w:r w:rsidR="00CE3479">
          <w:rPr>
            <w:noProof/>
            <w:webHidden/>
          </w:rPr>
          <w:tab/>
        </w:r>
        <w:r w:rsidR="00CE3479">
          <w:rPr>
            <w:noProof/>
            <w:webHidden/>
          </w:rPr>
          <w:fldChar w:fldCharType="begin"/>
        </w:r>
        <w:r w:rsidR="00CE3479">
          <w:rPr>
            <w:noProof/>
            <w:webHidden/>
          </w:rPr>
          <w:instrText xml:space="preserve"> PAGEREF _Toc535926440 \h </w:instrText>
        </w:r>
        <w:r w:rsidR="00CE3479">
          <w:rPr>
            <w:noProof/>
            <w:webHidden/>
          </w:rPr>
        </w:r>
        <w:r w:rsidR="00CE3479">
          <w:rPr>
            <w:noProof/>
            <w:webHidden/>
          </w:rPr>
          <w:fldChar w:fldCharType="separate"/>
        </w:r>
        <w:r w:rsidR="00722D33">
          <w:rPr>
            <w:noProof/>
            <w:webHidden/>
          </w:rPr>
          <w:t>10</w:t>
        </w:r>
        <w:r w:rsidR="00CE3479">
          <w:rPr>
            <w:noProof/>
            <w:webHidden/>
          </w:rPr>
          <w:fldChar w:fldCharType="end"/>
        </w:r>
      </w:hyperlink>
    </w:p>
    <w:p w14:paraId="3672138F" w14:textId="7D0922B1" w:rsidR="00CE3479" w:rsidRDefault="00CB2034">
      <w:pPr>
        <w:pStyle w:val="TOC3"/>
        <w:tabs>
          <w:tab w:val="left" w:pos="1200"/>
          <w:tab w:val="right" w:leader="dot" w:pos="10070"/>
        </w:tabs>
        <w:rPr>
          <w:rFonts w:asciiTheme="minorHAnsi" w:eastAsiaTheme="minorEastAsia" w:hAnsiTheme="minorHAnsi" w:cstheme="minorBidi"/>
          <w:i w:val="0"/>
          <w:noProof/>
          <w:sz w:val="22"/>
        </w:rPr>
      </w:pPr>
      <w:hyperlink w:anchor="_Toc535926441" w:history="1">
        <w:r w:rsidR="00CE3479" w:rsidRPr="00142125">
          <w:rPr>
            <w:rStyle w:val="Hyperlink"/>
            <w:noProof/>
          </w:rPr>
          <w:t>6.1.3</w:t>
        </w:r>
        <w:r w:rsidR="00CE3479">
          <w:rPr>
            <w:rFonts w:asciiTheme="minorHAnsi" w:eastAsiaTheme="minorEastAsia" w:hAnsiTheme="minorHAnsi" w:cstheme="minorBidi"/>
            <w:i w:val="0"/>
            <w:noProof/>
            <w:sz w:val="22"/>
          </w:rPr>
          <w:tab/>
        </w:r>
        <w:r w:rsidR="00CE3479" w:rsidRPr="00142125">
          <w:rPr>
            <w:rStyle w:val="Hyperlink"/>
            <w:noProof/>
          </w:rPr>
          <w:t>Identification and Authentication</w:t>
        </w:r>
        <w:r w:rsidR="00CE3479">
          <w:rPr>
            <w:noProof/>
            <w:webHidden/>
          </w:rPr>
          <w:tab/>
        </w:r>
        <w:r w:rsidR="00CE3479">
          <w:rPr>
            <w:noProof/>
            <w:webHidden/>
          </w:rPr>
          <w:fldChar w:fldCharType="begin"/>
        </w:r>
        <w:r w:rsidR="00CE3479">
          <w:rPr>
            <w:noProof/>
            <w:webHidden/>
          </w:rPr>
          <w:instrText xml:space="preserve"> PAGEREF _Toc535926441 \h </w:instrText>
        </w:r>
        <w:r w:rsidR="00CE3479">
          <w:rPr>
            <w:noProof/>
            <w:webHidden/>
          </w:rPr>
        </w:r>
        <w:r w:rsidR="00CE3479">
          <w:rPr>
            <w:noProof/>
            <w:webHidden/>
          </w:rPr>
          <w:fldChar w:fldCharType="separate"/>
        </w:r>
        <w:r w:rsidR="00722D33">
          <w:rPr>
            <w:noProof/>
            <w:webHidden/>
          </w:rPr>
          <w:t>10</w:t>
        </w:r>
        <w:r w:rsidR="00CE3479">
          <w:rPr>
            <w:noProof/>
            <w:webHidden/>
          </w:rPr>
          <w:fldChar w:fldCharType="end"/>
        </w:r>
      </w:hyperlink>
    </w:p>
    <w:p w14:paraId="51652CB1" w14:textId="379C8F9F" w:rsidR="00CE3479" w:rsidRDefault="00CB2034">
      <w:pPr>
        <w:pStyle w:val="TOC3"/>
        <w:tabs>
          <w:tab w:val="left" w:pos="1200"/>
          <w:tab w:val="right" w:leader="dot" w:pos="10070"/>
        </w:tabs>
        <w:rPr>
          <w:rFonts w:asciiTheme="minorHAnsi" w:eastAsiaTheme="minorEastAsia" w:hAnsiTheme="minorHAnsi" w:cstheme="minorBidi"/>
          <w:i w:val="0"/>
          <w:noProof/>
          <w:sz w:val="22"/>
        </w:rPr>
      </w:pPr>
      <w:hyperlink w:anchor="_Toc535926442" w:history="1">
        <w:r w:rsidR="00CE3479" w:rsidRPr="00142125">
          <w:rPr>
            <w:rStyle w:val="Hyperlink"/>
            <w:noProof/>
          </w:rPr>
          <w:t>6.1.4</w:t>
        </w:r>
        <w:r w:rsidR="00CE3479">
          <w:rPr>
            <w:rFonts w:asciiTheme="minorHAnsi" w:eastAsiaTheme="minorEastAsia" w:hAnsiTheme="minorHAnsi" w:cstheme="minorBidi"/>
            <w:i w:val="0"/>
            <w:noProof/>
            <w:sz w:val="22"/>
          </w:rPr>
          <w:tab/>
        </w:r>
        <w:r w:rsidR="00CE3479" w:rsidRPr="00142125">
          <w:rPr>
            <w:rStyle w:val="Hyperlink"/>
            <w:noProof/>
          </w:rPr>
          <w:t>Certificate Life-Cycle Operational Requirements.</w:t>
        </w:r>
        <w:r w:rsidR="00CE3479">
          <w:rPr>
            <w:noProof/>
            <w:webHidden/>
          </w:rPr>
          <w:tab/>
        </w:r>
        <w:r w:rsidR="00CE3479">
          <w:rPr>
            <w:noProof/>
            <w:webHidden/>
          </w:rPr>
          <w:fldChar w:fldCharType="begin"/>
        </w:r>
        <w:r w:rsidR="00CE3479">
          <w:rPr>
            <w:noProof/>
            <w:webHidden/>
          </w:rPr>
          <w:instrText xml:space="preserve"> PAGEREF _Toc535926442 \h </w:instrText>
        </w:r>
        <w:r w:rsidR="00CE3479">
          <w:rPr>
            <w:noProof/>
            <w:webHidden/>
          </w:rPr>
        </w:r>
        <w:r w:rsidR="00CE3479">
          <w:rPr>
            <w:noProof/>
            <w:webHidden/>
          </w:rPr>
          <w:fldChar w:fldCharType="separate"/>
        </w:r>
        <w:r w:rsidR="00722D33">
          <w:rPr>
            <w:noProof/>
            <w:webHidden/>
          </w:rPr>
          <w:t>10</w:t>
        </w:r>
        <w:r w:rsidR="00CE3479">
          <w:rPr>
            <w:noProof/>
            <w:webHidden/>
          </w:rPr>
          <w:fldChar w:fldCharType="end"/>
        </w:r>
      </w:hyperlink>
    </w:p>
    <w:p w14:paraId="317050AD" w14:textId="25C665BB" w:rsidR="00CE3479" w:rsidRDefault="00CB2034">
      <w:pPr>
        <w:pStyle w:val="TOC3"/>
        <w:tabs>
          <w:tab w:val="left" w:pos="1200"/>
          <w:tab w:val="right" w:leader="dot" w:pos="10070"/>
        </w:tabs>
        <w:rPr>
          <w:rFonts w:asciiTheme="minorHAnsi" w:eastAsiaTheme="minorEastAsia" w:hAnsiTheme="minorHAnsi" w:cstheme="minorBidi"/>
          <w:i w:val="0"/>
          <w:noProof/>
          <w:sz w:val="22"/>
        </w:rPr>
      </w:pPr>
      <w:hyperlink w:anchor="_Toc535926443" w:history="1">
        <w:r w:rsidR="00CE3479" w:rsidRPr="00142125">
          <w:rPr>
            <w:rStyle w:val="Hyperlink"/>
            <w:noProof/>
          </w:rPr>
          <w:t>6.1.5</w:t>
        </w:r>
        <w:r w:rsidR="00CE3479">
          <w:rPr>
            <w:rFonts w:asciiTheme="minorHAnsi" w:eastAsiaTheme="minorEastAsia" w:hAnsiTheme="minorHAnsi" w:cstheme="minorBidi"/>
            <w:i w:val="0"/>
            <w:noProof/>
            <w:sz w:val="22"/>
          </w:rPr>
          <w:tab/>
        </w:r>
        <w:r w:rsidR="00CE3479" w:rsidRPr="00142125">
          <w:rPr>
            <w:rStyle w:val="Hyperlink"/>
            <w:noProof/>
          </w:rPr>
          <w:t>Facility, Management, and Operational Controls</w:t>
        </w:r>
        <w:r w:rsidR="00CE3479">
          <w:rPr>
            <w:noProof/>
            <w:webHidden/>
          </w:rPr>
          <w:tab/>
        </w:r>
        <w:r w:rsidR="00CE3479">
          <w:rPr>
            <w:noProof/>
            <w:webHidden/>
          </w:rPr>
          <w:fldChar w:fldCharType="begin"/>
        </w:r>
        <w:r w:rsidR="00CE3479">
          <w:rPr>
            <w:noProof/>
            <w:webHidden/>
          </w:rPr>
          <w:instrText xml:space="preserve"> PAGEREF _Toc535926443 \h </w:instrText>
        </w:r>
        <w:r w:rsidR="00CE3479">
          <w:rPr>
            <w:noProof/>
            <w:webHidden/>
          </w:rPr>
        </w:r>
        <w:r w:rsidR="00CE3479">
          <w:rPr>
            <w:noProof/>
            <w:webHidden/>
          </w:rPr>
          <w:fldChar w:fldCharType="separate"/>
        </w:r>
        <w:r w:rsidR="00722D33">
          <w:rPr>
            <w:noProof/>
            <w:webHidden/>
          </w:rPr>
          <w:t>11</w:t>
        </w:r>
        <w:r w:rsidR="00CE3479">
          <w:rPr>
            <w:noProof/>
            <w:webHidden/>
          </w:rPr>
          <w:fldChar w:fldCharType="end"/>
        </w:r>
      </w:hyperlink>
    </w:p>
    <w:p w14:paraId="3CD3D68A" w14:textId="78B3C6F7" w:rsidR="00CE3479" w:rsidRDefault="00CB2034">
      <w:pPr>
        <w:pStyle w:val="TOC3"/>
        <w:tabs>
          <w:tab w:val="left" w:pos="1200"/>
          <w:tab w:val="right" w:leader="dot" w:pos="10070"/>
        </w:tabs>
        <w:rPr>
          <w:rFonts w:asciiTheme="minorHAnsi" w:eastAsiaTheme="minorEastAsia" w:hAnsiTheme="minorHAnsi" w:cstheme="minorBidi"/>
          <w:i w:val="0"/>
          <w:noProof/>
          <w:sz w:val="22"/>
        </w:rPr>
      </w:pPr>
      <w:hyperlink w:anchor="_Toc535926444" w:history="1">
        <w:r w:rsidR="00CE3479" w:rsidRPr="00142125">
          <w:rPr>
            <w:rStyle w:val="Hyperlink"/>
            <w:noProof/>
          </w:rPr>
          <w:t>6.1.6</w:t>
        </w:r>
        <w:r w:rsidR="00CE3479">
          <w:rPr>
            <w:rFonts w:asciiTheme="minorHAnsi" w:eastAsiaTheme="minorEastAsia" w:hAnsiTheme="minorHAnsi" w:cstheme="minorBidi"/>
            <w:i w:val="0"/>
            <w:noProof/>
            <w:sz w:val="22"/>
          </w:rPr>
          <w:tab/>
        </w:r>
        <w:r w:rsidR="00CE3479" w:rsidRPr="00142125">
          <w:rPr>
            <w:rStyle w:val="Hyperlink"/>
            <w:noProof/>
          </w:rPr>
          <w:t>Technical Security Controls</w:t>
        </w:r>
        <w:r w:rsidR="00CE3479">
          <w:rPr>
            <w:noProof/>
            <w:webHidden/>
          </w:rPr>
          <w:tab/>
        </w:r>
        <w:r w:rsidR="00CE3479">
          <w:rPr>
            <w:noProof/>
            <w:webHidden/>
          </w:rPr>
          <w:fldChar w:fldCharType="begin"/>
        </w:r>
        <w:r w:rsidR="00CE3479">
          <w:rPr>
            <w:noProof/>
            <w:webHidden/>
          </w:rPr>
          <w:instrText xml:space="preserve"> PAGEREF _Toc535926444 \h </w:instrText>
        </w:r>
        <w:r w:rsidR="00CE3479">
          <w:rPr>
            <w:noProof/>
            <w:webHidden/>
          </w:rPr>
        </w:r>
        <w:r w:rsidR="00CE3479">
          <w:rPr>
            <w:noProof/>
            <w:webHidden/>
          </w:rPr>
          <w:fldChar w:fldCharType="separate"/>
        </w:r>
        <w:r w:rsidR="00722D33">
          <w:rPr>
            <w:noProof/>
            <w:webHidden/>
          </w:rPr>
          <w:t>12</w:t>
        </w:r>
        <w:r w:rsidR="00CE3479">
          <w:rPr>
            <w:noProof/>
            <w:webHidden/>
          </w:rPr>
          <w:fldChar w:fldCharType="end"/>
        </w:r>
      </w:hyperlink>
    </w:p>
    <w:p w14:paraId="25DA2FDF" w14:textId="35DF2A8C" w:rsidR="00CE3479" w:rsidRDefault="00CB2034">
      <w:pPr>
        <w:pStyle w:val="TOC3"/>
        <w:tabs>
          <w:tab w:val="left" w:pos="1200"/>
          <w:tab w:val="right" w:leader="dot" w:pos="10070"/>
        </w:tabs>
        <w:rPr>
          <w:rFonts w:asciiTheme="minorHAnsi" w:eastAsiaTheme="minorEastAsia" w:hAnsiTheme="minorHAnsi" w:cstheme="minorBidi"/>
          <w:i w:val="0"/>
          <w:noProof/>
          <w:sz w:val="22"/>
        </w:rPr>
      </w:pPr>
      <w:hyperlink w:anchor="_Toc535926445" w:history="1">
        <w:r w:rsidR="00CE3479" w:rsidRPr="00142125">
          <w:rPr>
            <w:rStyle w:val="Hyperlink"/>
            <w:noProof/>
          </w:rPr>
          <w:t>6.1.7</w:t>
        </w:r>
        <w:r w:rsidR="00CE3479">
          <w:rPr>
            <w:rFonts w:asciiTheme="minorHAnsi" w:eastAsiaTheme="minorEastAsia" w:hAnsiTheme="minorHAnsi" w:cstheme="minorBidi"/>
            <w:i w:val="0"/>
            <w:noProof/>
            <w:sz w:val="22"/>
          </w:rPr>
          <w:tab/>
        </w:r>
        <w:r w:rsidR="00CE3479" w:rsidRPr="00142125">
          <w:rPr>
            <w:rStyle w:val="Hyperlink"/>
            <w:noProof/>
          </w:rPr>
          <w:t>Certificate Profile and Lifecycle Management</w:t>
        </w:r>
        <w:r w:rsidR="00CE3479">
          <w:rPr>
            <w:noProof/>
            <w:webHidden/>
          </w:rPr>
          <w:tab/>
        </w:r>
        <w:r w:rsidR="00CE3479">
          <w:rPr>
            <w:noProof/>
            <w:webHidden/>
          </w:rPr>
          <w:fldChar w:fldCharType="begin"/>
        </w:r>
        <w:r w:rsidR="00CE3479">
          <w:rPr>
            <w:noProof/>
            <w:webHidden/>
          </w:rPr>
          <w:instrText xml:space="preserve"> PAGEREF _Toc535926445 \h </w:instrText>
        </w:r>
        <w:r w:rsidR="00CE3479">
          <w:rPr>
            <w:noProof/>
            <w:webHidden/>
          </w:rPr>
        </w:r>
        <w:r w:rsidR="00CE3479">
          <w:rPr>
            <w:noProof/>
            <w:webHidden/>
          </w:rPr>
          <w:fldChar w:fldCharType="separate"/>
        </w:r>
        <w:r w:rsidR="00722D33">
          <w:rPr>
            <w:noProof/>
            <w:webHidden/>
          </w:rPr>
          <w:t>12</w:t>
        </w:r>
        <w:r w:rsidR="00CE3479">
          <w:rPr>
            <w:noProof/>
            <w:webHidden/>
          </w:rPr>
          <w:fldChar w:fldCharType="end"/>
        </w:r>
      </w:hyperlink>
    </w:p>
    <w:p w14:paraId="3E6B3948" w14:textId="6DBEE82A" w:rsidR="00CE3479" w:rsidRDefault="00CB2034">
      <w:pPr>
        <w:pStyle w:val="TOC3"/>
        <w:tabs>
          <w:tab w:val="left" w:pos="1200"/>
          <w:tab w:val="right" w:leader="dot" w:pos="10070"/>
        </w:tabs>
        <w:rPr>
          <w:rFonts w:asciiTheme="minorHAnsi" w:eastAsiaTheme="minorEastAsia" w:hAnsiTheme="minorHAnsi" w:cstheme="minorBidi"/>
          <w:i w:val="0"/>
          <w:noProof/>
          <w:sz w:val="22"/>
        </w:rPr>
      </w:pPr>
      <w:hyperlink w:anchor="_Toc535926446" w:history="1">
        <w:r w:rsidR="00CE3479" w:rsidRPr="00142125">
          <w:rPr>
            <w:rStyle w:val="Hyperlink"/>
            <w:noProof/>
          </w:rPr>
          <w:t>6.1.8</w:t>
        </w:r>
        <w:r w:rsidR="00CE3479">
          <w:rPr>
            <w:rFonts w:asciiTheme="minorHAnsi" w:eastAsiaTheme="minorEastAsia" w:hAnsiTheme="minorHAnsi" w:cstheme="minorBidi"/>
            <w:i w:val="0"/>
            <w:noProof/>
            <w:sz w:val="22"/>
          </w:rPr>
          <w:tab/>
        </w:r>
        <w:r w:rsidR="00CE3479" w:rsidRPr="00142125">
          <w:rPr>
            <w:rStyle w:val="Hyperlink"/>
            <w:noProof/>
          </w:rPr>
          <w:t>Compliance Audit and Other Assessment</w:t>
        </w:r>
        <w:r w:rsidR="00CE3479">
          <w:rPr>
            <w:noProof/>
            <w:webHidden/>
          </w:rPr>
          <w:tab/>
        </w:r>
        <w:r w:rsidR="00CE3479">
          <w:rPr>
            <w:noProof/>
            <w:webHidden/>
          </w:rPr>
          <w:fldChar w:fldCharType="begin"/>
        </w:r>
        <w:r w:rsidR="00CE3479">
          <w:rPr>
            <w:noProof/>
            <w:webHidden/>
          </w:rPr>
          <w:instrText xml:space="preserve"> PAGEREF _Toc535926446 \h </w:instrText>
        </w:r>
        <w:r w:rsidR="00CE3479">
          <w:rPr>
            <w:noProof/>
            <w:webHidden/>
          </w:rPr>
        </w:r>
        <w:r w:rsidR="00CE3479">
          <w:rPr>
            <w:noProof/>
            <w:webHidden/>
          </w:rPr>
          <w:fldChar w:fldCharType="separate"/>
        </w:r>
        <w:r w:rsidR="00722D33">
          <w:rPr>
            <w:noProof/>
            <w:webHidden/>
          </w:rPr>
          <w:t>12</w:t>
        </w:r>
        <w:r w:rsidR="00CE3479">
          <w:rPr>
            <w:noProof/>
            <w:webHidden/>
          </w:rPr>
          <w:fldChar w:fldCharType="end"/>
        </w:r>
      </w:hyperlink>
    </w:p>
    <w:p w14:paraId="32814CA2" w14:textId="39123E38" w:rsidR="00CE3479" w:rsidRDefault="00CB2034">
      <w:pPr>
        <w:pStyle w:val="TOC3"/>
        <w:tabs>
          <w:tab w:val="left" w:pos="1200"/>
          <w:tab w:val="right" w:leader="dot" w:pos="10070"/>
        </w:tabs>
        <w:rPr>
          <w:rFonts w:asciiTheme="minorHAnsi" w:eastAsiaTheme="minorEastAsia" w:hAnsiTheme="minorHAnsi" w:cstheme="minorBidi"/>
          <w:i w:val="0"/>
          <w:noProof/>
          <w:sz w:val="22"/>
        </w:rPr>
      </w:pPr>
      <w:hyperlink w:anchor="_Toc535926447" w:history="1">
        <w:r w:rsidR="00CE3479" w:rsidRPr="00142125">
          <w:rPr>
            <w:rStyle w:val="Hyperlink"/>
            <w:noProof/>
          </w:rPr>
          <w:t>6.1.9</w:t>
        </w:r>
        <w:r w:rsidR="00CE3479">
          <w:rPr>
            <w:rFonts w:asciiTheme="minorHAnsi" w:eastAsiaTheme="minorEastAsia" w:hAnsiTheme="minorHAnsi" w:cstheme="minorBidi"/>
            <w:i w:val="0"/>
            <w:noProof/>
            <w:sz w:val="22"/>
          </w:rPr>
          <w:tab/>
        </w:r>
        <w:r w:rsidR="00CE3479" w:rsidRPr="00142125">
          <w:rPr>
            <w:rStyle w:val="Hyperlink"/>
            <w:noProof/>
          </w:rPr>
          <w:t>Other Business and Legal Matters</w:t>
        </w:r>
        <w:r w:rsidR="00CE3479">
          <w:rPr>
            <w:noProof/>
            <w:webHidden/>
          </w:rPr>
          <w:tab/>
        </w:r>
        <w:r w:rsidR="00CE3479">
          <w:rPr>
            <w:noProof/>
            <w:webHidden/>
          </w:rPr>
          <w:fldChar w:fldCharType="begin"/>
        </w:r>
        <w:r w:rsidR="00CE3479">
          <w:rPr>
            <w:noProof/>
            <w:webHidden/>
          </w:rPr>
          <w:instrText xml:space="preserve"> PAGEREF _Toc535926447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2565B5A6" w14:textId="1CA98A04" w:rsidR="00CE3479" w:rsidRDefault="00CB2034">
      <w:pPr>
        <w:pStyle w:val="TOC2"/>
        <w:tabs>
          <w:tab w:val="left" w:pos="800"/>
          <w:tab w:val="right" w:leader="dot" w:pos="10070"/>
        </w:tabs>
        <w:rPr>
          <w:rFonts w:asciiTheme="minorHAnsi" w:eastAsiaTheme="minorEastAsia" w:hAnsiTheme="minorHAnsi" w:cstheme="minorBidi"/>
          <w:noProof/>
        </w:rPr>
      </w:pPr>
      <w:hyperlink w:anchor="_Toc535926448" w:history="1">
        <w:r w:rsidR="00CE3479" w:rsidRPr="00142125">
          <w:rPr>
            <w:rStyle w:val="Hyperlink"/>
            <w:noProof/>
          </w:rPr>
          <w:t>6.2</w:t>
        </w:r>
        <w:r w:rsidR="00CE3479">
          <w:rPr>
            <w:rFonts w:asciiTheme="minorHAnsi" w:eastAsiaTheme="minorEastAsia" w:hAnsiTheme="minorHAnsi" w:cstheme="minorBidi"/>
            <w:noProof/>
          </w:rPr>
          <w:tab/>
        </w:r>
        <w:r w:rsidR="00CE3479" w:rsidRPr="00142125">
          <w:rPr>
            <w:rStyle w:val="Hyperlink"/>
            <w:noProof/>
          </w:rPr>
          <w:t>Certification Practice Statement</w:t>
        </w:r>
        <w:r w:rsidR="00CE3479">
          <w:rPr>
            <w:noProof/>
            <w:webHidden/>
          </w:rPr>
          <w:tab/>
        </w:r>
        <w:r w:rsidR="00CE3479">
          <w:rPr>
            <w:noProof/>
            <w:webHidden/>
          </w:rPr>
          <w:fldChar w:fldCharType="begin"/>
        </w:r>
        <w:r w:rsidR="00CE3479">
          <w:rPr>
            <w:noProof/>
            <w:webHidden/>
          </w:rPr>
          <w:instrText xml:space="preserve"> PAGEREF _Toc535926448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49F67021" w14:textId="5E5BA4F5" w:rsidR="00CE3479" w:rsidRDefault="00CB2034">
      <w:pPr>
        <w:pStyle w:val="TOC3"/>
        <w:tabs>
          <w:tab w:val="left" w:pos="1200"/>
          <w:tab w:val="right" w:leader="dot" w:pos="10070"/>
        </w:tabs>
        <w:rPr>
          <w:rFonts w:asciiTheme="minorHAnsi" w:eastAsiaTheme="minorEastAsia" w:hAnsiTheme="minorHAnsi" w:cstheme="minorBidi"/>
          <w:i w:val="0"/>
          <w:noProof/>
          <w:sz w:val="22"/>
        </w:rPr>
      </w:pPr>
      <w:hyperlink w:anchor="_Toc535926449" w:history="1">
        <w:r w:rsidR="00CE3479" w:rsidRPr="00142125">
          <w:rPr>
            <w:rStyle w:val="Hyperlink"/>
            <w:noProof/>
          </w:rPr>
          <w:t>6.2.1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_Toc535926449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0E387F21" w14:textId="209CEB72" w:rsidR="00CE3479" w:rsidRDefault="00CB2034">
      <w:pPr>
        <w:pStyle w:val="TOC3"/>
        <w:tabs>
          <w:tab w:val="left" w:pos="1200"/>
          <w:tab w:val="right" w:leader="dot" w:pos="10070"/>
        </w:tabs>
        <w:rPr>
          <w:rFonts w:asciiTheme="minorHAnsi" w:eastAsiaTheme="minorEastAsia" w:hAnsiTheme="minorHAnsi" w:cstheme="minorBidi"/>
          <w:i w:val="0"/>
          <w:noProof/>
          <w:sz w:val="22"/>
        </w:rPr>
      </w:pPr>
      <w:hyperlink w:anchor="_Toc535926450" w:history="1">
        <w:r w:rsidR="00CE3479" w:rsidRPr="00142125">
          <w:rPr>
            <w:rStyle w:val="Hyperlink"/>
            <w:noProof/>
          </w:rPr>
          <w:t>6.2.2</w:t>
        </w:r>
        <w:r w:rsidR="00CE3479">
          <w:rPr>
            <w:rFonts w:asciiTheme="minorHAnsi" w:eastAsiaTheme="minorEastAsia" w:hAnsiTheme="minorHAnsi" w:cstheme="minorBidi"/>
            <w:i w:val="0"/>
            <w:noProof/>
            <w:sz w:val="22"/>
          </w:rPr>
          <w:tab/>
        </w:r>
        <w:r w:rsidR="00CE3479" w:rsidRPr="00142125">
          <w:rPr>
            <w:rStyle w:val="Hyperlink"/>
            <w:noProof/>
          </w:rPr>
          <w:t>Policy Administration</w:t>
        </w:r>
        <w:r w:rsidR="00CE3479">
          <w:rPr>
            <w:noProof/>
            <w:webHidden/>
          </w:rPr>
          <w:tab/>
        </w:r>
        <w:r w:rsidR="00CE3479">
          <w:rPr>
            <w:noProof/>
            <w:webHidden/>
          </w:rPr>
          <w:fldChar w:fldCharType="begin"/>
        </w:r>
        <w:r w:rsidR="00CE3479">
          <w:rPr>
            <w:noProof/>
            <w:webHidden/>
          </w:rPr>
          <w:instrText xml:space="preserve"> PAGEREF _Toc535926450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2871C000" w14:textId="3F689496" w:rsidR="00CE3479" w:rsidRDefault="00CB2034">
      <w:pPr>
        <w:pStyle w:val="TOC1"/>
        <w:tabs>
          <w:tab w:val="left" w:pos="400"/>
          <w:tab w:val="right" w:leader="dot" w:pos="10070"/>
        </w:tabs>
        <w:rPr>
          <w:rFonts w:asciiTheme="minorHAnsi" w:eastAsiaTheme="minorEastAsia" w:hAnsiTheme="minorHAnsi" w:cstheme="minorBidi"/>
          <w:noProof/>
          <w:sz w:val="22"/>
          <w:szCs w:val="22"/>
        </w:rPr>
      </w:pPr>
      <w:hyperlink w:anchor="_Toc535926451" w:history="1">
        <w:r w:rsidR="00CE3479" w:rsidRPr="00142125">
          <w:rPr>
            <w:rStyle w:val="Hyperlink"/>
            <w:noProof/>
          </w:rPr>
          <w:t>7</w:t>
        </w:r>
        <w:r w:rsidR="00CE3479">
          <w:rPr>
            <w:rFonts w:asciiTheme="minorHAnsi" w:eastAsiaTheme="minorEastAsia" w:hAnsiTheme="minorHAnsi" w:cstheme="minorBidi"/>
            <w:noProof/>
            <w:sz w:val="22"/>
            <w:szCs w:val="22"/>
          </w:rPr>
          <w:tab/>
        </w:r>
        <w:r w:rsidR="00CE3479" w:rsidRPr="00142125">
          <w:rPr>
            <w:rStyle w:val="Hyperlink"/>
            <w:noProof/>
          </w:rPr>
          <w:t>Managing List of STI-CAs</w:t>
        </w:r>
        <w:r w:rsidR="00CE3479">
          <w:rPr>
            <w:noProof/>
            <w:webHidden/>
          </w:rPr>
          <w:tab/>
        </w:r>
        <w:r w:rsidR="00CE3479">
          <w:rPr>
            <w:noProof/>
            <w:webHidden/>
          </w:rPr>
          <w:fldChar w:fldCharType="begin"/>
        </w:r>
        <w:r w:rsidR="00CE3479">
          <w:rPr>
            <w:noProof/>
            <w:webHidden/>
          </w:rPr>
          <w:instrText xml:space="preserve"> PAGEREF _Toc535926451 \h </w:instrText>
        </w:r>
        <w:r w:rsidR="00CE3479">
          <w:rPr>
            <w:noProof/>
            <w:webHidden/>
          </w:rPr>
        </w:r>
        <w:r w:rsidR="00CE3479">
          <w:rPr>
            <w:noProof/>
            <w:webHidden/>
          </w:rPr>
          <w:fldChar w:fldCharType="separate"/>
        </w:r>
        <w:r w:rsidR="00722D33">
          <w:rPr>
            <w:noProof/>
            <w:webHidden/>
          </w:rPr>
          <w:t>14</w:t>
        </w:r>
        <w:r w:rsidR="00CE3479">
          <w:rPr>
            <w:noProof/>
            <w:webHidden/>
          </w:rPr>
          <w:fldChar w:fldCharType="end"/>
        </w:r>
      </w:hyperlink>
    </w:p>
    <w:p w14:paraId="2EDF7D84" w14:textId="3D2EA3FF" w:rsidR="00CE3479" w:rsidRDefault="00CB2034">
      <w:pPr>
        <w:pStyle w:val="TOC2"/>
        <w:tabs>
          <w:tab w:val="left" w:pos="800"/>
          <w:tab w:val="right" w:leader="dot" w:pos="10070"/>
        </w:tabs>
        <w:rPr>
          <w:rFonts w:asciiTheme="minorHAnsi" w:eastAsiaTheme="minorEastAsia" w:hAnsiTheme="minorHAnsi" w:cstheme="minorBidi"/>
          <w:noProof/>
        </w:rPr>
      </w:pPr>
      <w:hyperlink w:anchor="_Toc535926452" w:history="1">
        <w:r w:rsidR="00CE3479" w:rsidRPr="00142125">
          <w:rPr>
            <w:rStyle w:val="Hyperlink"/>
            <w:noProof/>
          </w:rPr>
          <w:t>7.1</w:t>
        </w:r>
        <w:r w:rsidR="00CE3479">
          <w:rPr>
            <w:rFonts w:asciiTheme="minorHAnsi" w:eastAsiaTheme="minorEastAsia" w:hAnsiTheme="minorHAnsi" w:cstheme="minorBidi"/>
            <w:noProof/>
          </w:rPr>
          <w:tab/>
        </w:r>
        <w:r w:rsidR="00CE3479" w:rsidRPr="00142125">
          <w:rPr>
            <w:rStyle w:val="Hyperlink"/>
            <w:noProof/>
          </w:rPr>
          <w:t xml:space="preserve">Distributing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_Toc535926452 \h </w:instrText>
        </w:r>
        <w:r w:rsidR="00CE3479">
          <w:rPr>
            <w:noProof/>
            <w:webHidden/>
          </w:rPr>
        </w:r>
        <w:r w:rsidR="00CE3479">
          <w:rPr>
            <w:noProof/>
            <w:webHidden/>
          </w:rPr>
          <w:fldChar w:fldCharType="separate"/>
        </w:r>
        <w:r w:rsidR="00722D33">
          <w:rPr>
            <w:noProof/>
            <w:webHidden/>
          </w:rPr>
          <w:t>14</w:t>
        </w:r>
        <w:r w:rsidR="00CE3479">
          <w:rPr>
            <w:noProof/>
            <w:webHidden/>
          </w:rPr>
          <w:fldChar w:fldCharType="end"/>
        </w:r>
      </w:hyperlink>
    </w:p>
    <w:p w14:paraId="4EDF0FA9" w14:textId="6BB85992" w:rsidR="00CE3479" w:rsidRDefault="00CB2034">
      <w:pPr>
        <w:pStyle w:val="TOC2"/>
        <w:tabs>
          <w:tab w:val="left" w:pos="800"/>
          <w:tab w:val="right" w:leader="dot" w:pos="10070"/>
        </w:tabs>
        <w:rPr>
          <w:rFonts w:asciiTheme="minorHAnsi" w:eastAsiaTheme="minorEastAsia" w:hAnsiTheme="minorHAnsi" w:cstheme="minorBidi"/>
          <w:noProof/>
        </w:rPr>
      </w:pPr>
      <w:hyperlink w:anchor="_Toc535926453" w:history="1">
        <w:r w:rsidR="00CE3479" w:rsidRPr="00142125">
          <w:rPr>
            <w:rStyle w:val="Hyperlink"/>
            <w:noProof/>
          </w:rPr>
          <w:t>7.2</w:t>
        </w:r>
        <w:r w:rsidR="00CE3479">
          <w:rPr>
            <w:rFonts w:asciiTheme="minorHAnsi" w:eastAsiaTheme="minorEastAsia" w:hAnsiTheme="minorHAnsi" w:cstheme="minorBidi"/>
            <w:noProof/>
          </w:rPr>
          <w:tab/>
        </w:r>
        <w:r w:rsidR="00CE3479" w:rsidRPr="00142125">
          <w:rPr>
            <w:rStyle w:val="Hyperlink"/>
            <w:noProof/>
          </w:rPr>
          <w:t xml:space="preserve">Format of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_Toc535926453 \h </w:instrText>
        </w:r>
        <w:r w:rsidR="00CE3479">
          <w:rPr>
            <w:noProof/>
            <w:webHidden/>
          </w:rPr>
        </w:r>
        <w:r w:rsidR="00CE3479">
          <w:rPr>
            <w:noProof/>
            <w:webHidden/>
          </w:rPr>
          <w:fldChar w:fldCharType="separate"/>
        </w:r>
        <w:r w:rsidR="00722D33">
          <w:rPr>
            <w:noProof/>
            <w:webHidden/>
          </w:rPr>
          <w:t>15</w:t>
        </w:r>
        <w:r w:rsidR="00CE3479">
          <w:rPr>
            <w:noProof/>
            <w:webHidden/>
          </w:rPr>
          <w:fldChar w:fldCharType="end"/>
        </w:r>
      </w:hyperlink>
    </w:p>
    <w:p w14:paraId="5E68B703" w14:textId="333ACFC5" w:rsidR="00CE3479" w:rsidRDefault="00CB2034">
      <w:pPr>
        <w:pStyle w:val="TOC2"/>
        <w:tabs>
          <w:tab w:val="left" w:pos="800"/>
          <w:tab w:val="right" w:leader="dot" w:pos="10070"/>
        </w:tabs>
        <w:rPr>
          <w:rFonts w:asciiTheme="minorHAnsi" w:eastAsiaTheme="minorEastAsia" w:hAnsiTheme="minorHAnsi" w:cstheme="minorBidi"/>
          <w:noProof/>
        </w:rPr>
      </w:pPr>
      <w:hyperlink w:anchor="_Toc535926454" w:history="1">
        <w:r w:rsidR="00CE3479" w:rsidRPr="00142125">
          <w:rPr>
            <w:rStyle w:val="Hyperlink"/>
            <w:noProof/>
          </w:rPr>
          <w:t>7.3</w:t>
        </w:r>
        <w:r w:rsidR="00CE3479">
          <w:rPr>
            <w:rFonts w:asciiTheme="minorHAnsi" w:eastAsiaTheme="minorEastAsia" w:hAnsiTheme="minorHAnsi" w:cstheme="minorBidi"/>
            <w:noProof/>
          </w:rPr>
          <w:tab/>
        </w:r>
        <w:r w:rsidR="00CE3479" w:rsidRPr="00142125">
          <w:rPr>
            <w:rStyle w:val="Hyperlink"/>
            <w:noProof/>
          </w:rPr>
          <w:t>Lifecycle of Trusted STI-CA List</w:t>
        </w:r>
        <w:r w:rsidR="00CE3479">
          <w:rPr>
            <w:noProof/>
            <w:webHidden/>
          </w:rPr>
          <w:tab/>
        </w:r>
        <w:r w:rsidR="00CE3479">
          <w:rPr>
            <w:noProof/>
            <w:webHidden/>
          </w:rPr>
          <w:fldChar w:fldCharType="begin"/>
        </w:r>
        <w:r w:rsidR="00CE3479">
          <w:rPr>
            <w:noProof/>
            <w:webHidden/>
          </w:rPr>
          <w:instrText xml:space="preserve"> PAGEREF _Toc535926454 \h </w:instrText>
        </w:r>
        <w:r w:rsidR="00CE3479">
          <w:rPr>
            <w:noProof/>
            <w:webHidden/>
          </w:rPr>
        </w:r>
        <w:r w:rsidR="00CE3479">
          <w:rPr>
            <w:noProof/>
            <w:webHidden/>
          </w:rPr>
          <w:fldChar w:fldCharType="separate"/>
        </w:r>
        <w:r w:rsidR="00722D33">
          <w:rPr>
            <w:noProof/>
            <w:webHidden/>
          </w:rPr>
          <w:t>16</w:t>
        </w:r>
        <w:r w:rsidR="00CE3479">
          <w:rPr>
            <w:noProof/>
            <w:webHidden/>
          </w:rPr>
          <w:fldChar w:fldCharType="end"/>
        </w:r>
      </w:hyperlink>
    </w:p>
    <w:p w14:paraId="7241C827" w14:textId="0922C3EF" w:rsidR="00CE3479" w:rsidRDefault="00CB2034">
      <w:pPr>
        <w:pStyle w:val="TOC1"/>
        <w:tabs>
          <w:tab w:val="left" w:pos="400"/>
          <w:tab w:val="right" w:leader="dot" w:pos="10070"/>
        </w:tabs>
        <w:rPr>
          <w:rFonts w:asciiTheme="minorHAnsi" w:eastAsiaTheme="minorEastAsia" w:hAnsiTheme="minorHAnsi" w:cstheme="minorBidi"/>
          <w:noProof/>
          <w:sz w:val="22"/>
          <w:szCs w:val="22"/>
        </w:rPr>
      </w:pPr>
      <w:hyperlink w:anchor="_Toc535926455" w:history="1">
        <w:r w:rsidR="00CE3479" w:rsidRPr="00142125">
          <w:rPr>
            <w:rStyle w:val="Hyperlink"/>
            <w:noProof/>
          </w:rPr>
          <w:t>8</w:t>
        </w:r>
        <w:r w:rsidR="00CE3479">
          <w:rPr>
            <w:rFonts w:asciiTheme="minorHAnsi" w:eastAsiaTheme="minorEastAsia" w:hAnsiTheme="minorHAnsi" w:cstheme="minorBidi"/>
            <w:noProof/>
            <w:sz w:val="22"/>
            <w:szCs w:val="22"/>
          </w:rPr>
          <w:tab/>
        </w:r>
        <w:r w:rsidR="00CE3479" w:rsidRPr="00142125">
          <w:rPr>
            <w:rStyle w:val="Hyperlink"/>
            <w:noProof/>
          </w:rPr>
          <w:t>STI-PA Administration of Service Providers</w:t>
        </w:r>
        <w:r w:rsidR="00CE3479">
          <w:rPr>
            <w:noProof/>
            <w:webHidden/>
          </w:rPr>
          <w:tab/>
        </w:r>
        <w:r w:rsidR="00CE3479">
          <w:rPr>
            <w:noProof/>
            <w:webHidden/>
          </w:rPr>
          <w:fldChar w:fldCharType="begin"/>
        </w:r>
        <w:r w:rsidR="00CE3479">
          <w:rPr>
            <w:noProof/>
            <w:webHidden/>
          </w:rPr>
          <w:instrText xml:space="preserve"> PAGEREF _Toc535926455 \h </w:instrText>
        </w:r>
        <w:r w:rsidR="00CE3479">
          <w:rPr>
            <w:noProof/>
            <w:webHidden/>
          </w:rPr>
        </w:r>
        <w:r w:rsidR="00CE3479">
          <w:rPr>
            <w:noProof/>
            <w:webHidden/>
          </w:rPr>
          <w:fldChar w:fldCharType="separate"/>
        </w:r>
        <w:r w:rsidR="00722D33">
          <w:rPr>
            <w:noProof/>
            <w:webHidden/>
          </w:rPr>
          <w:t>17</w:t>
        </w:r>
        <w:r w:rsidR="00CE3479">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4" w:name="_Toc484754957"/>
      <w:bookmarkStart w:id="45" w:name="_Toc401848269"/>
      <w:bookmarkStart w:id="46" w:name="_Toc404173540"/>
      <w:bookmarkStart w:id="47" w:name="_Toc535926427"/>
      <w:r w:rsidRPr="00304E3E">
        <w:t>Table of Figures</w:t>
      </w:r>
      <w:bookmarkEnd w:id="44"/>
      <w:bookmarkEnd w:id="45"/>
      <w:bookmarkEnd w:id="46"/>
      <w:bookmarkEnd w:id="47"/>
    </w:p>
    <w:p w14:paraId="3A7B317F" w14:textId="7FD4E33A" w:rsidR="007611DF" w:rsidRDefault="005914B4">
      <w:pPr>
        <w:pStyle w:val="TableofFigures"/>
        <w:tabs>
          <w:tab w:val="right" w:leader="dot" w:pos="10070"/>
        </w:tabs>
        <w:rPr>
          <w:rFonts w:asciiTheme="minorHAnsi" w:eastAsiaTheme="minorEastAsia" w:hAnsiTheme="minorHAnsi" w:cstheme="minorBidi"/>
          <w:noProof/>
          <w:szCs w:val="22"/>
          <w:lang w:eastAsia="zh-CN"/>
        </w:rPr>
      </w:pPr>
      <w:r>
        <w:fldChar w:fldCharType="begin"/>
      </w:r>
      <w:r>
        <w:instrText xml:space="preserve"> TOC \h \z \c "Figure" </w:instrText>
      </w:r>
      <w:r>
        <w:fldChar w:fldCharType="separate"/>
      </w:r>
      <w:hyperlink w:anchor="_Toc2767861" w:history="1">
        <w:r w:rsidR="007611DF" w:rsidRPr="00F52FE0">
          <w:rPr>
            <w:rStyle w:val="Hyperlink"/>
            <w:noProof/>
          </w:rPr>
          <w:t>Figure 1: Governance Model for Certificate Management</w:t>
        </w:r>
        <w:r w:rsidR="007611DF">
          <w:rPr>
            <w:noProof/>
            <w:webHidden/>
          </w:rPr>
          <w:tab/>
        </w:r>
        <w:r w:rsidR="007611DF">
          <w:rPr>
            <w:noProof/>
            <w:webHidden/>
          </w:rPr>
          <w:fldChar w:fldCharType="begin"/>
        </w:r>
        <w:r w:rsidR="007611DF">
          <w:rPr>
            <w:noProof/>
            <w:webHidden/>
          </w:rPr>
          <w:instrText xml:space="preserve"> PAGEREF _Toc2767861 \h </w:instrText>
        </w:r>
        <w:r w:rsidR="007611DF">
          <w:rPr>
            <w:noProof/>
            <w:webHidden/>
          </w:rPr>
        </w:r>
        <w:r w:rsidR="007611DF">
          <w:rPr>
            <w:noProof/>
            <w:webHidden/>
          </w:rPr>
          <w:fldChar w:fldCharType="separate"/>
        </w:r>
        <w:r w:rsidR="00722D33">
          <w:rPr>
            <w:noProof/>
            <w:webHidden/>
          </w:rPr>
          <w:t>6</w:t>
        </w:r>
        <w:r w:rsidR="007611DF">
          <w:rPr>
            <w:noProof/>
            <w:webHidden/>
          </w:rPr>
          <w:fldChar w:fldCharType="end"/>
        </w:r>
      </w:hyperlink>
    </w:p>
    <w:p w14:paraId="2326A144" w14:textId="40848D8B" w:rsidR="007611DF" w:rsidRDefault="00CB2034">
      <w:pPr>
        <w:pStyle w:val="TableofFigures"/>
        <w:tabs>
          <w:tab w:val="right" w:leader="dot" w:pos="10070"/>
        </w:tabs>
        <w:rPr>
          <w:rFonts w:asciiTheme="minorHAnsi" w:eastAsiaTheme="minorEastAsia" w:hAnsiTheme="minorHAnsi" w:cstheme="minorBidi"/>
          <w:noProof/>
          <w:szCs w:val="22"/>
          <w:lang w:eastAsia="zh-CN"/>
        </w:rPr>
      </w:pPr>
      <w:hyperlink w:anchor="_Toc2767862" w:history="1">
        <w:r w:rsidR="007611DF" w:rsidRPr="00F52FE0">
          <w:rPr>
            <w:rStyle w:val="Hyperlink"/>
            <w:noProof/>
          </w:rPr>
          <w:t>Figure 2: Trust Model</w:t>
        </w:r>
        <w:r w:rsidR="007611DF">
          <w:rPr>
            <w:noProof/>
            <w:webHidden/>
          </w:rPr>
          <w:tab/>
        </w:r>
        <w:r w:rsidR="007611DF">
          <w:rPr>
            <w:noProof/>
            <w:webHidden/>
          </w:rPr>
          <w:fldChar w:fldCharType="begin"/>
        </w:r>
        <w:r w:rsidR="007611DF">
          <w:rPr>
            <w:noProof/>
            <w:webHidden/>
          </w:rPr>
          <w:instrText xml:space="preserve"> PAGEREF _Toc2767862 \h </w:instrText>
        </w:r>
        <w:r w:rsidR="007611DF">
          <w:rPr>
            <w:noProof/>
            <w:webHidden/>
          </w:rPr>
        </w:r>
        <w:r w:rsidR="007611DF">
          <w:rPr>
            <w:noProof/>
            <w:webHidden/>
          </w:rPr>
          <w:fldChar w:fldCharType="separate"/>
        </w:r>
        <w:r w:rsidR="00722D33">
          <w:rPr>
            <w:noProof/>
            <w:webHidden/>
          </w:rPr>
          <w:t>7</w:t>
        </w:r>
        <w:r w:rsidR="007611DF">
          <w:rPr>
            <w:noProof/>
            <w:webHidden/>
          </w:rPr>
          <w:fldChar w:fldCharType="end"/>
        </w:r>
      </w:hyperlink>
    </w:p>
    <w:p w14:paraId="1C057629" w14:textId="64FA8393" w:rsidR="007611DF" w:rsidRDefault="00CB2034">
      <w:pPr>
        <w:pStyle w:val="TableofFigures"/>
        <w:tabs>
          <w:tab w:val="right" w:leader="dot" w:pos="10070"/>
        </w:tabs>
        <w:rPr>
          <w:rFonts w:asciiTheme="minorHAnsi" w:eastAsiaTheme="minorEastAsia" w:hAnsiTheme="minorHAnsi" w:cstheme="minorBidi"/>
          <w:noProof/>
          <w:szCs w:val="22"/>
          <w:lang w:eastAsia="zh-CN"/>
        </w:rPr>
      </w:pPr>
      <w:hyperlink w:anchor="_Toc2767863" w:history="1">
        <w:r w:rsidR="007611DF" w:rsidRPr="00F52FE0">
          <w:rPr>
            <w:rStyle w:val="Hyperlink"/>
            <w:noProof/>
          </w:rPr>
          <w:t>Figure 3: PKI Model</w:t>
        </w:r>
        <w:r w:rsidR="007611DF">
          <w:rPr>
            <w:noProof/>
            <w:webHidden/>
          </w:rPr>
          <w:tab/>
        </w:r>
        <w:r w:rsidR="007611DF">
          <w:rPr>
            <w:noProof/>
            <w:webHidden/>
          </w:rPr>
          <w:fldChar w:fldCharType="begin"/>
        </w:r>
        <w:r w:rsidR="007611DF">
          <w:rPr>
            <w:noProof/>
            <w:webHidden/>
          </w:rPr>
          <w:instrText xml:space="preserve"> PAGEREF _Toc2767863 \h </w:instrText>
        </w:r>
        <w:r w:rsidR="007611DF">
          <w:rPr>
            <w:noProof/>
            <w:webHidden/>
          </w:rPr>
        </w:r>
        <w:r w:rsidR="007611DF">
          <w:rPr>
            <w:noProof/>
            <w:webHidden/>
          </w:rPr>
          <w:fldChar w:fldCharType="separate"/>
        </w:r>
        <w:r w:rsidR="00722D33">
          <w:rPr>
            <w:noProof/>
            <w:webHidden/>
          </w:rPr>
          <w:t>7</w:t>
        </w:r>
        <w:r w:rsidR="007611DF">
          <w:rPr>
            <w:noProof/>
            <w:webHidden/>
          </w:rPr>
          <w:fldChar w:fldCharType="end"/>
        </w:r>
      </w:hyperlink>
    </w:p>
    <w:p w14:paraId="1892CF2D" w14:textId="3E472585" w:rsidR="007611DF" w:rsidRDefault="00CB2034">
      <w:pPr>
        <w:pStyle w:val="TableofFigures"/>
        <w:tabs>
          <w:tab w:val="right" w:leader="dot" w:pos="10070"/>
        </w:tabs>
        <w:rPr>
          <w:rFonts w:asciiTheme="minorHAnsi" w:eastAsiaTheme="minorEastAsia" w:hAnsiTheme="minorHAnsi" w:cstheme="minorBidi"/>
          <w:noProof/>
          <w:szCs w:val="22"/>
          <w:lang w:eastAsia="zh-CN"/>
        </w:rPr>
      </w:pPr>
      <w:hyperlink w:anchor="_Toc2767864" w:history="1">
        <w:r w:rsidR="007611DF" w:rsidRPr="00F52FE0">
          <w:rPr>
            <w:rStyle w:val="Hyperlink"/>
            <w:noProof/>
          </w:rPr>
          <w:t>Figure 4: STI-PA Roles and Functional Interfaces</w:t>
        </w:r>
        <w:r w:rsidR="007611DF">
          <w:rPr>
            <w:noProof/>
            <w:webHidden/>
          </w:rPr>
          <w:tab/>
        </w:r>
        <w:r w:rsidR="007611DF">
          <w:rPr>
            <w:noProof/>
            <w:webHidden/>
          </w:rPr>
          <w:fldChar w:fldCharType="begin"/>
        </w:r>
        <w:r w:rsidR="007611DF">
          <w:rPr>
            <w:noProof/>
            <w:webHidden/>
          </w:rPr>
          <w:instrText xml:space="preserve"> PAGEREF _Toc2767864 \h </w:instrText>
        </w:r>
        <w:r w:rsidR="007611DF">
          <w:rPr>
            <w:noProof/>
            <w:webHidden/>
          </w:rPr>
        </w:r>
        <w:r w:rsidR="007611DF">
          <w:rPr>
            <w:noProof/>
            <w:webHidden/>
          </w:rPr>
          <w:fldChar w:fldCharType="separate"/>
        </w:r>
        <w:r w:rsidR="00722D33">
          <w:rPr>
            <w:noProof/>
            <w:webHidden/>
          </w:rPr>
          <w:t>8</w:t>
        </w:r>
        <w:r w:rsidR="007611DF">
          <w:rPr>
            <w:noProof/>
            <w:webHidden/>
          </w:rPr>
          <w:fldChar w:fldCharType="end"/>
        </w:r>
      </w:hyperlink>
    </w:p>
    <w:p w14:paraId="5322A160" w14:textId="31CD6183" w:rsidR="007611DF" w:rsidRDefault="00CB2034">
      <w:pPr>
        <w:pStyle w:val="TableofFigures"/>
        <w:tabs>
          <w:tab w:val="right" w:leader="dot" w:pos="10070"/>
        </w:tabs>
        <w:rPr>
          <w:rFonts w:asciiTheme="minorHAnsi" w:eastAsiaTheme="minorEastAsia" w:hAnsiTheme="minorHAnsi" w:cstheme="minorBidi"/>
          <w:noProof/>
          <w:szCs w:val="22"/>
          <w:lang w:eastAsia="zh-CN"/>
        </w:rPr>
      </w:pPr>
      <w:hyperlink w:anchor="_Toc2767865" w:history="1">
        <w:r w:rsidR="007611DF" w:rsidRPr="00F52FE0">
          <w:rPr>
            <w:rStyle w:val="Hyperlink"/>
            <w:noProof/>
          </w:rPr>
          <w:t>Figure 5: SHAKEN Certificate Management Architecture</w:t>
        </w:r>
        <w:r w:rsidR="007611DF">
          <w:rPr>
            <w:noProof/>
            <w:webHidden/>
          </w:rPr>
          <w:tab/>
        </w:r>
        <w:r w:rsidR="007611DF">
          <w:rPr>
            <w:noProof/>
            <w:webHidden/>
          </w:rPr>
          <w:fldChar w:fldCharType="begin"/>
        </w:r>
        <w:r w:rsidR="007611DF">
          <w:rPr>
            <w:noProof/>
            <w:webHidden/>
          </w:rPr>
          <w:instrText xml:space="preserve"> PAGEREF _Toc2767865 \h </w:instrText>
        </w:r>
        <w:r w:rsidR="007611DF">
          <w:rPr>
            <w:noProof/>
            <w:webHidden/>
          </w:rPr>
        </w:r>
        <w:r w:rsidR="007611DF">
          <w:rPr>
            <w:noProof/>
            <w:webHidden/>
          </w:rPr>
          <w:fldChar w:fldCharType="separate"/>
        </w:r>
        <w:r w:rsidR="00722D33">
          <w:rPr>
            <w:noProof/>
            <w:webHidden/>
          </w:rPr>
          <w:t>14</w:t>
        </w:r>
        <w:r w:rsidR="007611DF">
          <w:rPr>
            <w:noProof/>
            <w:webHidden/>
          </w:rPr>
          <w:fldChar w:fldCharType="end"/>
        </w:r>
      </w:hyperlink>
    </w:p>
    <w:p w14:paraId="7DD8AF3F" w14:textId="2ECE46B4"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8" w:name="_Toc339809233"/>
      <w:bookmarkStart w:id="49" w:name="_Toc535926428"/>
      <w:r>
        <w:lastRenderedPageBreak/>
        <w:t>Scope &amp; Purpose</w:t>
      </w:r>
      <w:bookmarkEnd w:id="48"/>
      <w:bookmarkEnd w:id="49"/>
    </w:p>
    <w:p w14:paraId="556B5433" w14:textId="77777777" w:rsidR="00424AF1" w:rsidRDefault="00424AF1" w:rsidP="00A71B15">
      <w:pPr>
        <w:pStyle w:val="Heading2"/>
        <w:jc w:val="left"/>
      </w:pPr>
      <w:bookmarkStart w:id="50" w:name="_Toc339809234"/>
      <w:bookmarkStart w:id="51" w:name="_Toc535926429"/>
      <w:r>
        <w:t>Scope</w:t>
      </w:r>
      <w:bookmarkEnd w:id="50"/>
      <w:bookmarkEnd w:id="51"/>
    </w:p>
    <w:p w14:paraId="4D692FFF"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2" w:name="_Toc339809235"/>
      <w:bookmarkStart w:id="53" w:name="_Toc535926430"/>
      <w:r>
        <w:t>Purpose</w:t>
      </w:r>
      <w:bookmarkEnd w:id="52"/>
      <w:bookmarkEnd w:id="53"/>
    </w:p>
    <w:p w14:paraId="6B4AE5A8"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65525703"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8014AC">
      <w:pPr>
        <w:jc w:val="both"/>
        <w:rPr>
          <w:rFonts w:ascii="Arial" w:hAnsi="Arial" w:cs="Arial"/>
          <w:sz w:val="20"/>
          <w:szCs w:val="20"/>
        </w:rPr>
      </w:pPr>
    </w:p>
    <w:p w14:paraId="074AEC2D"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4" w:name="_Toc339809236"/>
      <w:bookmarkStart w:id="55" w:name="_Toc535926431"/>
      <w:bookmarkStart w:id="56" w:name="_Toc339809237"/>
      <w:r>
        <w:t>Normative References</w:t>
      </w:r>
      <w:bookmarkEnd w:id="54"/>
      <w:bookmarkEnd w:id="55"/>
    </w:p>
    <w:p w14:paraId="07049DF1"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F01FD6">
        <w:rPr>
          <w:rFonts w:ascii="Arial" w:hAnsi="Arial" w:cs="Arial"/>
          <w:sz w:val="20"/>
          <w:szCs w:val="20"/>
          <w:highlight w:val="yellow"/>
        </w:rPr>
        <w:lastRenderedPageBreak/>
        <w:t>ATIS-1000074</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77A1C44F" w:rsidR="00361C98" w:rsidRPr="002A5C6E" w:rsidRDefault="00361C98" w:rsidP="002A5C6E">
      <w:pPr>
        <w:spacing w:before="60" w:after="120"/>
        <w:rPr>
          <w:rFonts w:ascii="Arial" w:hAnsi="Arial" w:cs="Arial"/>
          <w:i/>
          <w:sz w:val="20"/>
          <w:szCs w:val="20"/>
        </w:rPr>
      </w:pPr>
      <w:r w:rsidRPr="00F01FD6">
        <w:rPr>
          <w:rFonts w:ascii="Arial" w:hAnsi="Arial" w:cs="Arial"/>
          <w:sz w:val="20"/>
          <w:szCs w:val="20"/>
          <w:highlight w:val="yellow"/>
        </w:rPr>
        <w:t>ATIS-1000080</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 Governance Model and Certificate Management.</w:t>
      </w:r>
      <w:r w:rsidR="006854C2">
        <w:rPr>
          <w:rFonts w:ascii="Arial" w:hAnsi="Arial" w:cs="Arial"/>
          <w:i/>
          <w:sz w:val="20"/>
          <w:szCs w:val="20"/>
          <w:vertAlign w:val="superscript"/>
        </w:rPr>
        <w:t>1</w:t>
      </w:r>
      <w:r w:rsidRPr="002A5C6E">
        <w:rPr>
          <w:rStyle w:val="FootnoteReference"/>
          <w:rFonts w:ascii="Arial" w:hAnsi="Arial" w:cs="Arial"/>
          <w:sz w:val="20"/>
          <w:szCs w:val="20"/>
        </w:rPr>
        <w:t xml:space="preserve"> </w:t>
      </w:r>
    </w:p>
    <w:p w14:paraId="3DD02729" w14:textId="39EC9A76" w:rsidR="00361C98"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Pr="002A5C6E">
        <w:rPr>
          <w:rStyle w:val="FootnoteReference"/>
          <w:rFonts w:ascii="Arial" w:hAnsi="Arial" w:cs="Arial"/>
          <w:sz w:val="20"/>
          <w:szCs w:val="20"/>
        </w:rPr>
        <w:t>1</w:t>
      </w:r>
    </w:p>
    <w:p w14:paraId="7F9695AD" w14:textId="13F505CF" w:rsidR="001C6E8E" w:rsidRPr="002A5C6E" w:rsidRDefault="001C6E8E" w:rsidP="002A5C6E">
      <w:pPr>
        <w:spacing w:before="60" w:after="120"/>
        <w:rPr>
          <w:rFonts w:ascii="Arial" w:hAnsi="Arial" w:cs="Arial"/>
          <w:sz w:val="20"/>
          <w:szCs w:val="20"/>
        </w:rPr>
      </w:pPr>
      <w:r w:rsidRPr="006854C2">
        <w:rPr>
          <w:rFonts w:ascii="Arial" w:hAnsi="Arial" w:cs="Arial"/>
          <w:sz w:val="20"/>
        </w:rPr>
        <w:t>draft-</w:t>
      </w:r>
      <w:proofErr w:type="spellStart"/>
      <w:r w:rsidRPr="006854C2">
        <w:rPr>
          <w:rFonts w:ascii="Arial" w:hAnsi="Arial" w:cs="Arial"/>
          <w:sz w:val="20"/>
        </w:rPr>
        <w:t>ietf</w:t>
      </w:r>
      <w:proofErr w:type="spellEnd"/>
      <w:r w:rsidRPr="006854C2">
        <w:rPr>
          <w:rFonts w:ascii="Arial" w:hAnsi="Arial" w:cs="Arial"/>
          <w:sz w:val="20"/>
        </w:rPr>
        <w:t>-acme-authority-token-</w:t>
      </w:r>
      <w:proofErr w:type="spellStart"/>
      <w:r w:rsidRPr="006854C2">
        <w:rPr>
          <w:rFonts w:ascii="Arial" w:hAnsi="Arial" w:cs="Arial"/>
          <w:sz w:val="20"/>
        </w:rPr>
        <w:t>tnauthlist</w:t>
      </w:r>
      <w:proofErr w:type="spellEnd"/>
      <w:r w:rsidR="00A85868" w:rsidRPr="006854C2">
        <w:rPr>
          <w:rFonts w:ascii="Arial" w:hAnsi="Arial" w:cs="Arial"/>
          <w:sz w:val="20"/>
        </w:rPr>
        <w:t>,</w:t>
      </w:r>
      <w:r w:rsidRPr="006854C2">
        <w:rPr>
          <w:rFonts w:ascii="Arial" w:hAnsi="Arial" w:cs="Arial"/>
          <w:sz w:val="20"/>
        </w:rPr>
        <w:t xml:space="preserve"> </w:t>
      </w:r>
      <w:proofErr w:type="spellStart"/>
      <w:r w:rsidRPr="006854C2">
        <w:rPr>
          <w:rFonts w:ascii="Arial" w:hAnsi="Arial" w:cs="Arial"/>
          <w:i/>
          <w:sz w:val="20"/>
        </w:rPr>
        <w:t>TNAuthList</w:t>
      </w:r>
      <w:proofErr w:type="spellEnd"/>
      <w:r w:rsidRPr="006854C2">
        <w:rPr>
          <w:rFonts w:ascii="Arial" w:hAnsi="Arial" w:cs="Arial"/>
          <w:i/>
          <w:sz w:val="20"/>
        </w:rPr>
        <w:t xml:space="preserve"> profile of ACME Authority Token</w:t>
      </w:r>
      <w:r w:rsidR="006854C2">
        <w:rPr>
          <w:rFonts w:ascii="Arial" w:hAnsi="Arial" w:cs="Arial"/>
          <w:i/>
          <w:sz w:val="20"/>
        </w:rPr>
        <w:t>.</w:t>
      </w:r>
      <w:r>
        <w:rPr>
          <w:vertAlign w:val="superscript"/>
        </w:rPr>
        <w:t>2</w:t>
      </w:r>
    </w:p>
    <w:p w14:paraId="38D55BCC" w14:textId="2AE41AFC" w:rsidR="00361C98" w:rsidRPr="006854C2"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601BF071"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61B461E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Pr="002A5C6E">
        <w:rPr>
          <w:rFonts w:ascii="Arial" w:hAnsi="Arial" w:cs="Arial"/>
          <w:i/>
          <w:iCs/>
          <w:sz w:val="20"/>
          <w:szCs w:val="20"/>
        </w:rPr>
        <w:t xml:space="preserve">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9EB775D" w:rsidR="00361C98" w:rsidRPr="006854C2" w:rsidRDefault="00361C98" w:rsidP="002A5C6E">
      <w:pPr>
        <w:spacing w:before="60" w:after="120"/>
        <w:rPr>
          <w:rFonts w:ascii="Arial" w:hAnsi="Arial" w:cs="Arial"/>
          <w:i/>
          <w:sz w:val="20"/>
          <w:szCs w:val="20"/>
          <w:vertAlign w:val="superscript"/>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44EE668D"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006854C2">
        <w:rPr>
          <w:rFonts w:ascii="Arial" w:hAnsi="Arial" w:cs="Arial"/>
          <w:i/>
          <w:sz w:val="20"/>
          <w:szCs w:val="20"/>
        </w:rPr>
        <w:t>.</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7" w:name="_Toc535926432"/>
      <w:r>
        <w:t xml:space="preserve">Definitions, Acronyms </w:t>
      </w:r>
      <w:r w:rsidR="00424AF1">
        <w:t>&amp; Abbreviations</w:t>
      </w:r>
      <w:bookmarkEnd w:id="56"/>
      <w:bookmarkEnd w:id="57"/>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1"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58" w:name="_Toc339809238"/>
      <w:bookmarkStart w:id="59" w:name="_Toc535926433"/>
      <w:r w:rsidRPr="006854C2">
        <w:rPr>
          <w:rFonts w:cs="Arial"/>
          <w:szCs w:val="20"/>
        </w:rPr>
        <w:t>Definitions</w:t>
      </w:r>
      <w:bookmarkEnd w:id="58"/>
      <w:bookmarkEnd w:id="59"/>
    </w:p>
    <w:p w14:paraId="1187F3D9" w14:textId="38D7DB92"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5C0D8A4"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61DDFAB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w:t>
      </w:r>
      <w:r w:rsidRPr="002A5C6E">
        <w:rPr>
          <w:rFonts w:ascii="Arial" w:hAnsi="Arial" w:cs="Arial"/>
          <w:sz w:val="20"/>
          <w:szCs w:val="20"/>
        </w:rPr>
        <w:lastRenderedPageBreak/>
        <w:t>and thus enables the user to obtain (from that last certificate) a certified public key, or certified attributes, of the system entity that is the subject of that last certificate. Synonym for Certificate Chain. [RFC 4949]</w:t>
      </w:r>
      <w:r w:rsidR="00C50537">
        <w:rPr>
          <w:rFonts w:ascii="Arial" w:hAnsi="Arial" w:cs="Arial"/>
          <w:sz w:val="20"/>
          <w:szCs w:val="20"/>
        </w:rPr>
        <w:t>.</w:t>
      </w:r>
    </w:p>
    <w:p w14:paraId="3B75AD4D" w14:textId="1BE837B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w:t>
      </w:r>
      <w:proofErr w:type="gramStart"/>
      <w:r w:rsidRPr="002A5C6E">
        <w:rPr>
          <w:rFonts w:ascii="Arial" w:hAnsi="Arial" w:cs="Arial"/>
          <w:sz w:val="20"/>
          <w:szCs w:val="20"/>
        </w:rPr>
        <w:t>particular community</w:t>
      </w:r>
      <w:proofErr w:type="gramEnd"/>
      <w:r w:rsidRPr="002A5C6E">
        <w:rPr>
          <w:rFonts w:ascii="Arial" w:hAnsi="Arial" w:cs="Arial"/>
          <w:sz w:val="20"/>
          <w:szCs w:val="20"/>
        </w:rPr>
        <w:t xml:space="preserve"> and/or class of application with common security requirements. [RFC 3647]</w:t>
      </w:r>
      <w:r w:rsidR="00C50537">
        <w:rPr>
          <w:rFonts w:ascii="Arial" w:hAnsi="Arial" w:cs="Arial"/>
          <w:sz w:val="20"/>
          <w:szCs w:val="20"/>
        </w:rPr>
        <w:t>.</w:t>
      </w:r>
      <w:r w:rsidRPr="002A5C6E">
        <w:rPr>
          <w:rFonts w:ascii="Arial" w:hAnsi="Arial" w:cs="Arial"/>
          <w:sz w:val="20"/>
          <w:szCs w:val="20"/>
        </w:rPr>
        <w:t xml:space="preserve"> </w:t>
      </w:r>
    </w:p>
    <w:p w14:paraId="2C862B6E" w14:textId="55717F7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[RFC 3647]</w:t>
      </w:r>
      <w:r w:rsidR="00C50537">
        <w:rPr>
          <w:rFonts w:ascii="Arial" w:hAnsi="Arial" w:cs="Arial"/>
          <w:sz w:val="20"/>
          <w:szCs w:val="20"/>
        </w:rPr>
        <w:t>.</w:t>
      </w:r>
    </w:p>
    <w:p w14:paraId="323CE73D" w14:textId="0719A74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[RFC 4949]</w:t>
      </w:r>
      <w:r w:rsidR="00C50537">
        <w:rPr>
          <w:rFonts w:ascii="Arial" w:hAnsi="Arial" w:cs="Arial"/>
          <w:sz w:val="20"/>
          <w:szCs w:val="20"/>
        </w:rPr>
        <w:t>.</w:t>
      </w:r>
    </w:p>
    <w:p w14:paraId="657FE58D" w14:textId="66D648B6"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A subset of the provisions of a complete CPS that is made public by a CA. [RFC 3647]</w:t>
      </w:r>
      <w:r w:rsidR="00C50537">
        <w:rPr>
          <w:rFonts w:ascii="Arial" w:hAnsi="Arial" w:cs="Arial"/>
          <w:sz w:val="20"/>
          <w:szCs w:val="20"/>
        </w:rPr>
        <w:t>.</w:t>
      </w:r>
    </w:p>
    <w:p w14:paraId="69245FAB" w14:textId="1F6A1D00"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45B054D8"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18B3BD6F"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[RFC 4949]</w:t>
      </w:r>
      <w:r w:rsidR="004A5A63" w:rsidRPr="002A5C6E">
        <w:rPr>
          <w:rFonts w:ascii="Arial" w:hAnsi="Arial" w:cs="Arial"/>
          <w:sz w:val="20"/>
          <w:szCs w:val="20"/>
        </w:rPr>
        <w:t>.</w:t>
      </w:r>
    </w:p>
    <w:p w14:paraId="62579256" w14:textId="3DC11CDC"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4DB36B11"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 xml:space="preserve">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w:t>
      </w:r>
      <w:proofErr w:type="gramStart"/>
      <w:r w:rsidRPr="002A5C6E">
        <w:rPr>
          <w:rFonts w:ascii="Arial" w:hAnsi="Arial" w:cs="Arial"/>
          <w:sz w:val="20"/>
          <w:szCs w:val="20"/>
        </w:rPr>
        <w:t>as a whole or</w:t>
      </w:r>
      <w:proofErr w:type="gramEnd"/>
      <w:r w:rsidRPr="002A5C6E">
        <w:rPr>
          <w:rFonts w:ascii="Arial" w:hAnsi="Arial" w:cs="Arial"/>
          <w:sz w:val="20"/>
          <w:szCs w:val="20"/>
        </w:rPr>
        <w:t xml:space="preserve"> for some of its components or applications.</w:t>
      </w:r>
      <w:r w:rsidRPr="002A5C6E">
        <w:rPr>
          <w:rFonts w:ascii="Arial" w:hAnsi="Arial" w:cs="Arial"/>
          <w:b/>
          <w:sz w:val="20"/>
          <w:szCs w:val="20"/>
        </w:rPr>
        <w:t xml:space="preserve"> </w:t>
      </w:r>
    </w:p>
    <w:p w14:paraId="0AB0DE48" w14:textId="20FD950A"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The private key can be used for both encryption and decryption</w:t>
      </w:r>
      <w:r w:rsidR="00C50537">
        <w:rPr>
          <w:rFonts w:ascii="Arial" w:hAnsi="Arial" w:cs="Arial"/>
          <w:sz w:val="20"/>
          <w:szCs w:val="20"/>
        </w:rPr>
        <w:t>.</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3B4B5B3A"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w:t>
      </w:r>
      <w:r w:rsidR="00C50537">
        <w:rPr>
          <w:rFonts w:ascii="Arial" w:hAnsi="Arial" w:cs="Arial"/>
          <w:sz w:val="20"/>
          <w:szCs w:val="20"/>
        </w:rPr>
        <w:t>.</w:t>
      </w:r>
      <w:r w:rsidR="00A9275D" w:rsidRPr="002A5C6E">
        <w:rPr>
          <w:rFonts w:ascii="Arial" w:hAnsi="Arial" w:cs="Arial"/>
          <w:sz w:val="20"/>
          <w:szCs w:val="20"/>
        </w:rPr>
        <w:t xml:space="preserve"> [RFC 4949]</w:t>
      </w:r>
      <w:r w:rsidR="004A5A63" w:rsidRPr="002A5C6E">
        <w:rPr>
          <w:rFonts w:ascii="Arial" w:hAnsi="Arial" w:cs="Arial"/>
          <w:sz w:val="20"/>
          <w:szCs w:val="20"/>
        </w:rPr>
        <w:t>.</w:t>
      </w:r>
    </w:p>
    <w:p w14:paraId="59858204" w14:textId="435B4F4A"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763542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entity's public key value) provided by a certificate. [RFC 5217]</w:t>
      </w:r>
      <w:r w:rsidR="00C50537">
        <w:rPr>
          <w:rFonts w:ascii="Arial" w:hAnsi="Arial" w:cs="Arial"/>
          <w:sz w:val="20"/>
          <w:szCs w:val="20"/>
        </w:rPr>
        <w:t>.</w:t>
      </w:r>
    </w:p>
    <w:p w14:paraId="5BFF6D89" w14:textId="4277126E"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lastRenderedPageBreak/>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18A172CE"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0BE9482C"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A user that is registered in a PKI and, therefore, can be named in the "subject" field of a certificate issued by a CA in that PKI. [RFC 4949]</w:t>
      </w:r>
      <w:r w:rsidR="00C50537">
        <w:rPr>
          <w:rFonts w:ascii="Arial" w:hAnsi="Arial" w:cs="Arial"/>
          <w:sz w:val="20"/>
          <w:szCs w:val="20"/>
        </w:rPr>
        <w:t>.</w:t>
      </w:r>
    </w:p>
    <w:p w14:paraId="1BFF34E1" w14:textId="7290673F"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5E4CCCD7"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0F8272F0"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B53ACE6"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w:t>
      </w:r>
      <w:r w:rsidR="00C50537">
        <w:rPr>
          <w:rFonts w:ascii="Arial" w:hAnsi="Arial" w:cs="Arial"/>
          <w:sz w:val="20"/>
          <w:szCs w:val="20"/>
        </w:rPr>
        <w:t>.</w:t>
      </w:r>
    </w:p>
    <w:p w14:paraId="016F47ED" w14:textId="1A802872"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29197B7D"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[RFC 5217]</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60" w:name="_Toc339809239"/>
      <w:bookmarkStart w:id="61" w:name="_Toc535926434"/>
      <w:r>
        <w:t>Acronyms &amp; Abbreviations</w:t>
      </w:r>
      <w:bookmarkEnd w:id="60"/>
      <w:bookmarkEnd w:id="61"/>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CB2034" w:rsidP="002A5C6E">
            <w:pPr>
              <w:spacing w:before="60" w:after="120"/>
              <w:rPr>
                <w:rFonts w:ascii="Arial" w:hAnsi="Arial" w:cs="Arial"/>
                <w:sz w:val="18"/>
                <w:szCs w:val="18"/>
              </w:rPr>
            </w:pPr>
            <w:hyperlink r:id="rId12"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w:t>
            </w:r>
            <w:bookmarkStart w:id="62" w:name="_GoBack"/>
            <w:bookmarkEnd w:id="62"/>
            <w:r w:rsidRPr="002A5C6E">
              <w:rPr>
                <w:rFonts w:ascii="Arial" w:hAnsi="Arial" w:cs="Arial"/>
                <w:sz w:val="18"/>
                <w:szCs w:val="18"/>
              </w:rPr>
              <w:t>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3" w:name="_Toc339809240"/>
      <w:bookmarkStart w:id="64" w:name="_Toc535926435"/>
      <w:r>
        <w:t>Overview</w:t>
      </w:r>
      <w:bookmarkEnd w:id="63"/>
      <w:bookmarkEnd w:id="64"/>
    </w:p>
    <w:p w14:paraId="34F7E928" w14:textId="7777777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47A94E7" w:rsidR="000E1A4A" w:rsidRDefault="000E1A4A" w:rsidP="00F01FD6">
      <w:pPr>
        <w:widowControl w:val="0"/>
        <w:autoSpaceDE w:val="0"/>
        <w:autoSpaceDN w:val="0"/>
        <w:adjustRightInd w:val="0"/>
        <w:spacing w:line="280" w:lineRule="atLeast"/>
        <w:jc w:val="center"/>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14="http://schemas.microsoft.com/office/drawing/2010/main"/>
                      </a:ext>
                    </a:extLst>
                  </pic:spPr>
                </pic:pic>
              </a:graphicData>
            </a:graphic>
          </wp:inline>
        </w:drawing>
      </w:r>
    </w:p>
    <w:p w14:paraId="54A4CD22" w14:textId="128A5197" w:rsidR="00B874CF" w:rsidRDefault="00B874CF" w:rsidP="00B874CF">
      <w:pPr>
        <w:pStyle w:val="Caption"/>
        <w:rPr>
          <w:szCs w:val="20"/>
        </w:rPr>
      </w:pPr>
      <w:bookmarkStart w:id="65" w:name="_Toc276786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65"/>
    </w:p>
    <w:p w14:paraId="61C721A3"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666253B8"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6" w:name="_Toc535926436"/>
      <w:r w:rsidRPr="000E1A4A">
        <w:t>STI-PA as Trust Authority</w:t>
      </w:r>
      <w:bookmarkEnd w:id="66"/>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sz w:val="24"/>
        </w:rPr>
      </w:pPr>
      <w:r w:rsidRPr="00F321C4">
        <w:rPr>
          <w:rFonts w:ascii="Times Roman" w:hAnsi="Times Roman" w:cs="Times Roman"/>
          <w:noProof/>
          <w:color w:val="000000"/>
          <w:sz w:val="24"/>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14="http://schemas.microsoft.com/office/drawing/2010/main"/>
                      </a:ext>
                    </a:extLst>
                  </pic:spPr>
                </pic:pic>
              </a:graphicData>
            </a:graphic>
          </wp:inline>
        </w:drawing>
      </w:r>
    </w:p>
    <w:p w14:paraId="20C79398" w14:textId="1AC63905" w:rsidR="000626DA" w:rsidRDefault="00B874CF" w:rsidP="00B874CF">
      <w:pPr>
        <w:pStyle w:val="Caption"/>
      </w:pPr>
      <w:bookmarkStart w:id="67" w:name="_Toc276786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67"/>
    </w:p>
    <w:p w14:paraId="41862A17" w14:textId="77777777" w:rsidR="008014AC" w:rsidRPr="008014AC" w:rsidRDefault="008014AC" w:rsidP="008014AC"/>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w:t>
      </w:r>
      <w:proofErr w:type="gramStart"/>
      <w:r w:rsidRPr="007F5A58">
        <w:rPr>
          <w:rFonts w:ascii="Arial" w:hAnsi="Arial" w:cs="Arial"/>
          <w:sz w:val="20"/>
          <w:szCs w:val="20"/>
        </w:rPr>
        <w:t>similar to</w:t>
      </w:r>
      <w:proofErr w:type="gramEnd"/>
      <w:r w:rsidRPr="007F5A58">
        <w:rPr>
          <w:rFonts w:ascii="Arial" w:hAnsi="Arial" w:cs="Arial"/>
          <w:sz w:val="20"/>
          <w:szCs w:val="20"/>
        </w:rPr>
        <w:t xml:space="preserve">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sz w:val="24"/>
        </w:rPr>
      </w:pPr>
      <w:r w:rsidRPr="00F321C4">
        <w:rPr>
          <w:rFonts w:ascii="Times Roman" w:hAnsi="Times Roman" w:cs="Times Roman"/>
          <w:noProof/>
          <w:color w:val="000000"/>
          <w:sz w:val="24"/>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5">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14="http://schemas.microsoft.com/office/drawing/2010/main"/>
                      </a:ext>
                    </a:extLst>
                  </pic:spPr>
                </pic:pic>
              </a:graphicData>
            </a:graphic>
          </wp:inline>
        </w:drawing>
      </w:r>
      <w:r w:rsidR="000626DA">
        <w:rPr>
          <w:rFonts w:ascii="Times Roman" w:hAnsi="Times Roman" w:cs="Times Roman"/>
          <w:color w:val="000000"/>
          <w:sz w:val="24"/>
        </w:rPr>
        <w:t xml:space="preserve"> </w:t>
      </w:r>
    </w:p>
    <w:p w14:paraId="12C50B86" w14:textId="4B442D25" w:rsidR="000626DA" w:rsidRDefault="00B874CF" w:rsidP="00B874CF">
      <w:pPr>
        <w:pStyle w:val="Caption"/>
        <w:rPr>
          <w:szCs w:val="20"/>
        </w:rPr>
      </w:pPr>
      <w:bookmarkStart w:id="68" w:name="_Toc2767863"/>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68"/>
    </w:p>
    <w:p w14:paraId="5D305493" w14:textId="77777777" w:rsidR="00CB2034" w:rsidRDefault="00CB2034" w:rsidP="008014AC">
      <w:pPr>
        <w:spacing w:before="60" w:after="120"/>
        <w:jc w:val="both"/>
        <w:rPr>
          <w:rFonts w:ascii="Arial" w:hAnsi="Arial" w:cs="Arial"/>
          <w:sz w:val="20"/>
          <w:szCs w:val="20"/>
        </w:rPr>
      </w:pPr>
    </w:p>
    <w:p w14:paraId="400D77C3" w14:textId="2EC8820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49D5F5E1"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To preclude this, policy mapping shall be inhibited. </w:t>
      </w:r>
    </w:p>
    <w:p w14:paraId="3198C275" w14:textId="69049956"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E59EF5E"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by a Regulatory and/or administrative entity. Per ATIS-1000080,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1184C999" w:rsidR="000626DA" w:rsidRPr="000626DA" w:rsidRDefault="00B874CF" w:rsidP="00B874CF">
      <w:pPr>
        <w:pStyle w:val="Caption"/>
        <w:rPr>
          <w:szCs w:val="20"/>
        </w:rPr>
      </w:pPr>
      <w:bookmarkStart w:id="69" w:name="_Toc2767864"/>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69"/>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szCs w:val="24"/>
        </w:rPr>
      </w:pPr>
      <w:bookmarkStart w:id="70" w:name="_Toc535926437"/>
      <w:r>
        <w:br w:type="page"/>
      </w:r>
    </w:p>
    <w:p w14:paraId="4FE8EAB1" w14:textId="7F7F5EF4" w:rsidR="00EF6FBC" w:rsidRPr="00EF6FBC" w:rsidRDefault="00EF6FBC" w:rsidP="00A4750C">
      <w:pPr>
        <w:pStyle w:val="Heading1"/>
      </w:pPr>
      <w:r w:rsidRPr="00EF6FBC">
        <w:lastRenderedPageBreak/>
        <w:t>Certificate Policy &amp; Certification Practice Statements</w:t>
      </w:r>
      <w:bookmarkEnd w:id="70"/>
      <w:r w:rsidRPr="00EF6FBC">
        <w:t xml:space="preserve"> </w:t>
      </w:r>
    </w:p>
    <w:p w14:paraId="7E40DF03" w14:textId="3284D974" w:rsidR="00EF6FBC" w:rsidRPr="002A5C6E" w:rsidRDefault="00EF6FBC" w:rsidP="00CB2034">
      <w:pPr>
        <w:jc w:val="both"/>
        <w:rPr>
          <w:rFonts w:ascii="Arial" w:hAnsi="Arial" w:cs="Arial"/>
          <w:sz w:val="20"/>
          <w:szCs w:val="20"/>
        </w:rPr>
      </w:pPr>
      <w:bookmarkStart w:id="71" w:name="_Ref341714928"/>
      <w:bookmarkStart w:id="72"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w:t>
      </w:r>
      <w:proofErr w:type="gramStart"/>
      <w:r w:rsidRPr="002A5C6E">
        <w:rPr>
          <w:rFonts w:ascii="Arial" w:hAnsi="Arial" w:cs="Arial"/>
          <w:sz w:val="20"/>
          <w:szCs w:val="20"/>
        </w:rPr>
        <w:t>manner in which</w:t>
      </w:r>
      <w:proofErr w:type="gramEnd"/>
      <w:r w:rsidRPr="002A5C6E">
        <w:rPr>
          <w:rFonts w:ascii="Arial" w:hAnsi="Arial" w:cs="Arial"/>
          <w:sz w:val="20"/>
          <w:szCs w:val="20"/>
        </w:rPr>
        <w:t xml:space="preserve">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3" w:name="_Toc535926438"/>
      <w:bookmarkEnd w:id="71"/>
      <w:r>
        <w:t>Certificate Policy</w:t>
      </w:r>
      <w:bookmarkEnd w:id="73"/>
    </w:p>
    <w:p w14:paraId="604A023E"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A CP provides a set of rules that indicates the applicability of a certificate to a </w:t>
      </w:r>
      <w:proofErr w:type="gramStart"/>
      <w:r w:rsidRPr="002A5C6E">
        <w:rPr>
          <w:rFonts w:ascii="Arial" w:hAnsi="Arial" w:cs="Arial"/>
          <w:sz w:val="20"/>
          <w:szCs w:val="20"/>
        </w:rPr>
        <w:t>particular community</w:t>
      </w:r>
      <w:proofErr w:type="gramEnd"/>
      <w:r w:rsidRPr="002A5C6E">
        <w:rPr>
          <w:rFonts w:ascii="Arial" w:hAnsi="Arial" w:cs="Arial"/>
          <w:sz w:val="20"/>
          <w:szCs w:val="20"/>
        </w:rPr>
        <w:t xml:space="preserve">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51F69E82" w:rsidR="00EF6FBC" w:rsidRPr="002A5C6E" w:rsidRDefault="00EF6FBC" w:rsidP="00CB2034">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33044253" w:rsidR="00EF6FBC" w:rsidRPr="00BE0619" w:rsidRDefault="00EF6FBC" w:rsidP="00CB2034">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p>
    <w:p w14:paraId="48D8C617" w14:textId="16C7CEB5"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496C35B8"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198A6A19" w14:textId="1E0E1E79" w:rsidR="00EF6FBC" w:rsidRPr="00EF6FBC" w:rsidRDefault="00EF6FBC" w:rsidP="0062353B">
      <w:pPr>
        <w:pStyle w:val="Heading3"/>
      </w:pPr>
      <w:bookmarkStart w:id="74" w:name="_Toc535926439"/>
      <w:r w:rsidRPr="00EF6FBC">
        <w:t>Introduction</w:t>
      </w:r>
      <w:bookmarkEnd w:id="74"/>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CB2034">
      <w:pPr>
        <w:pStyle w:val="Heading4"/>
      </w:pPr>
      <w:r w:rsidRPr="00EF6FBC">
        <w:t xml:space="preserve">Document Name and Identification </w:t>
      </w:r>
    </w:p>
    <w:p w14:paraId="7B423476"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CB2034">
      <w:pPr>
        <w:pStyle w:val="Heading4"/>
      </w:pPr>
      <w:r w:rsidRPr="00EF6FBC">
        <w:t xml:space="preserve">PKI Participants </w:t>
      </w:r>
    </w:p>
    <w:p w14:paraId="2C75FDD9" w14:textId="2FD58674"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r w:rsidR="007F4117">
        <w:rPr>
          <w:rFonts w:ascii="Arial" w:hAnsi="Arial" w:cs="Arial"/>
          <w:sz w:val="20"/>
          <w:szCs w:val="20"/>
        </w:rPr>
        <w:t xml:space="preserve"> </w:t>
      </w:r>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2034">
      <w:pPr>
        <w:pStyle w:val="Heading4"/>
      </w:pPr>
      <w:r w:rsidRPr="00EF6FBC">
        <w:t xml:space="preserve">Certificate Usage </w:t>
      </w:r>
    </w:p>
    <w:p w14:paraId="7BFFDA4D"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lastRenderedPageBreak/>
        <w:t xml:space="preserve">Policy Administration </w:t>
      </w:r>
    </w:p>
    <w:p w14:paraId="7E8CEDD0" w14:textId="77777777"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75" w:name="_Toc535926440"/>
      <w:r w:rsidRPr="00EF6FBC">
        <w:t>Publication and Repository Responsibilities</w:t>
      </w:r>
      <w:bookmarkEnd w:id="75"/>
      <w:r w:rsidRPr="00EF6FBC">
        <w:t xml:space="preserve"> </w:t>
      </w:r>
    </w:p>
    <w:p w14:paraId="5D679BAB" w14:textId="2D93D3C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r w:rsidR="006946D1">
        <w:rPr>
          <w:rFonts w:ascii="Arial" w:hAnsi="Arial" w:cs="Arial"/>
          <w:sz w:val="20"/>
          <w:szCs w:val="20"/>
        </w:rPr>
        <w:t xml:space="preserve"> Note,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6ACBDA0B" w14:textId="15AEDEF7" w:rsidR="00EF6FBC" w:rsidRPr="00EF6FBC" w:rsidRDefault="00EF6FBC" w:rsidP="008D7DE8">
      <w:pPr>
        <w:pStyle w:val="Heading3"/>
      </w:pPr>
      <w:r w:rsidRPr="00EF6FBC">
        <w:t xml:space="preserve"> </w:t>
      </w:r>
      <w:bookmarkStart w:id="76" w:name="_Toc535926441"/>
      <w:r w:rsidRPr="00EF6FBC">
        <w:t>Identification and Authentication</w:t>
      </w:r>
      <w:bookmarkEnd w:id="76"/>
      <w:r w:rsidRPr="00EF6FBC">
        <w:t xml:space="preserve"> </w:t>
      </w:r>
    </w:p>
    <w:p w14:paraId="2978B98E" w14:textId="1B313A23" w:rsidR="00EF6FBC" w:rsidRPr="006946D1" w:rsidRDefault="00EF6FBC" w:rsidP="00CB2034">
      <w:pPr>
        <w:jc w:val="both"/>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Pr="006946D1">
        <w:rPr>
          <w:rFonts w:ascii="Arial" w:hAnsi="Arial" w:cs="Arial"/>
          <w:sz w:val="20"/>
          <w:szCs w:val="20"/>
        </w:rPr>
        <w:t xml:space="preserve">].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77" w:name="_Toc535926442"/>
      <w:r w:rsidRPr="00EF6FBC">
        <w:t>Certificate Life-Cycle Operational Requirements.</w:t>
      </w:r>
      <w:bookmarkEnd w:id="77"/>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CB2034">
      <w:pPr>
        <w:pStyle w:val="Heading4"/>
      </w:pPr>
      <w:r w:rsidRPr="00EF6FBC">
        <w:lastRenderedPageBreak/>
        <w:t xml:space="preserve">Key Pair and Certificate Usage </w:t>
      </w:r>
    </w:p>
    <w:p w14:paraId="0CF173F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 </w:t>
      </w: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78" w:name="_Toc535926443"/>
      <w:r w:rsidRPr="00EF6FBC">
        <w:t>Facility, Management, and Operational Controls</w:t>
      </w:r>
      <w:bookmarkEnd w:id="78"/>
      <w:r w:rsidRPr="00EF6FBC">
        <w:t xml:space="preserve"> </w:t>
      </w:r>
    </w:p>
    <w:p w14:paraId="29338A3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lastRenderedPageBreak/>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79" w:name="_Toc535926444"/>
      <w:r w:rsidRPr="00EF6FBC">
        <w:t>Technical Security Controls</w:t>
      </w:r>
      <w:bookmarkEnd w:id="79"/>
      <w:r w:rsidRPr="00EF6FBC">
        <w:t xml:space="preserve"> </w:t>
      </w:r>
    </w:p>
    <w:p w14:paraId="5BAA334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F01FD6">
      <w:pPr>
        <w:pStyle w:val="Heading4"/>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F01FD6">
      <w:pPr>
        <w:pStyle w:val="Heading4"/>
      </w:pPr>
      <w:r w:rsidRPr="00EF6FBC">
        <w:t xml:space="preserve">Life Cycle Security Controls </w:t>
      </w:r>
    </w:p>
    <w:p w14:paraId="45BBE88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F01FD6">
      <w:pPr>
        <w:pStyle w:val="Heading4"/>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F01FD6">
      <w:pPr>
        <w:pStyle w:val="Heading4"/>
      </w:pPr>
      <w:r w:rsidRPr="00EF6FBC">
        <w:t xml:space="preserve">Time-Stamping </w:t>
      </w:r>
    </w:p>
    <w:p w14:paraId="397944BB"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w:t>
      </w:r>
      <w:proofErr w:type="gramStart"/>
      <w:r w:rsidRPr="001A0EE0">
        <w:rPr>
          <w:rFonts w:ascii="Arial" w:hAnsi="Arial" w:cs="Arial"/>
          <w:sz w:val="20"/>
          <w:szCs w:val="20"/>
        </w:rPr>
        <w:t>through the use of</w:t>
      </w:r>
      <w:proofErr w:type="gramEnd"/>
      <w:r w:rsidRPr="001A0EE0">
        <w:rPr>
          <w:rFonts w:ascii="Arial" w:hAnsi="Arial" w:cs="Arial"/>
          <w:sz w:val="20"/>
          <w:szCs w:val="20"/>
        </w:rPr>
        <w:t xml:space="preserve"> Network Time Protocol (NTP) [RFC 5905]. </w:t>
      </w:r>
    </w:p>
    <w:p w14:paraId="7C4E7C2B" w14:textId="0DA9A069" w:rsidR="00EF6FBC" w:rsidRPr="00EF6FBC" w:rsidRDefault="00EF6FBC" w:rsidP="00F01FD6">
      <w:pPr>
        <w:pStyle w:val="Heading3"/>
      </w:pPr>
      <w:bookmarkStart w:id="80" w:name="_Toc535926445"/>
      <w:r w:rsidRPr="00EF6FBC">
        <w:t>Certificate Profile and Lifecycle Management</w:t>
      </w:r>
      <w:bookmarkEnd w:id="80"/>
      <w:r w:rsidRPr="00EF6FBC">
        <w:t xml:space="preserve"> </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F01FD6">
      <w:pPr>
        <w:pStyle w:val="Heading4"/>
      </w:pPr>
      <w:r w:rsidRPr="00EF6FBC">
        <w:t xml:space="preserve">Certificate Profile </w:t>
      </w:r>
    </w:p>
    <w:p w14:paraId="2C76FE78"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F01FD6">
      <w:pPr>
        <w:pStyle w:val="Heading4"/>
      </w:pPr>
      <w:r w:rsidRPr="00EF6FBC">
        <w:t xml:space="preserve">Certificate Lifecycle Management </w:t>
      </w:r>
    </w:p>
    <w:p w14:paraId="4AAC27FC" w14:textId="10C9A431"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Pr="001A0EE0">
        <w:rPr>
          <w:rFonts w:ascii="Arial" w:hAnsi="Arial" w:cs="Arial"/>
          <w:sz w:val="20"/>
          <w:szCs w:val="20"/>
        </w:rPr>
        <w:t xml:space="preserve"> </w:t>
      </w:r>
    </w:p>
    <w:p w14:paraId="4986BD4C" w14:textId="10A82B13" w:rsidR="00EF6FBC" w:rsidRPr="00EF6FBC" w:rsidRDefault="00EF6FBC" w:rsidP="00F01FD6">
      <w:pPr>
        <w:pStyle w:val="Heading3"/>
      </w:pPr>
      <w:bookmarkStart w:id="81" w:name="_Toc535926446"/>
      <w:r w:rsidRPr="00EF6FBC">
        <w:t>Compliance Audit and Other Assessment</w:t>
      </w:r>
      <w:bookmarkEnd w:id="81"/>
      <w:r w:rsidRPr="00EF6FBC">
        <w:t xml:space="preserve"> </w:t>
      </w:r>
    </w:p>
    <w:p w14:paraId="5118E2C7"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F01FD6">
      <w:pPr>
        <w:pStyle w:val="Heading3"/>
      </w:pPr>
      <w:bookmarkStart w:id="82" w:name="_Toc535926447"/>
      <w:r w:rsidRPr="00EF6FBC">
        <w:lastRenderedPageBreak/>
        <w:t>Other Business and Legal Matters</w:t>
      </w:r>
      <w:bookmarkEnd w:id="82"/>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3" w:name="_Toc535926448"/>
      <w:r w:rsidRPr="00EF6FBC">
        <w:t>Certification</w:t>
      </w:r>
      <w:r>
        <w:t xml:space="preserve"> </w:t>
      </w:r>
      <w:r w:rsidRPr="00EF6FBC">
        <w:t>Practice</w:t>
      </w:r>
      <w:r>
        <w:t xml:space="preserve"> </w:t>
      </w:r>
      <w:r w:rsidRPr="00EF6FBC">
        <w:t>Statement</w:t>
      </w:r>
      <w:bookmarkEnd w:id="83"/>
      <w:r w:rsidRPr="00EF6FBC">
        <w:t xml:space="preserve"> </w:t>
      </w:r>
    </w:p>
    <w:p w14:paraId="2FA3095B"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F01FD6">
      <w:pPr>
        <w:pStyle w:val="Heading3"/>
      </w:pPr>
      <w:bookmarkStart w:id="84" w:name="_Toc535926449"/>
      <w:r w:rsidRPr="00EF6FBC">
        <w:t>Introduction</w:t>
      </w:r>
      <w:bookmarkEnd w:id="84"/>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85" w:name="_Toc535926450"/>
      <w:r w:rsidRPr="00EF6FBC">
        <w:t>Policy Administration</w:t>
      </w:r>
      <w:bookmarkEnd w:id="85"/>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01739004" w14:textId="77777777" w:rsidR="00F01FD6" w:rsidRDefault="00F01FD6">
      <w:pPr>
        <w:rPr>
          <w:rFonts w:ascii="Arial" w:eastAsia="Times New Roman" w:hAnsi="Arial" w:cs="Times New Roman"/>
          <w:b/>
          <w:sz w:val="32"/>
          <w:szCs w:val="24"/>
        </w:rPr>
      </w:pPr>
      <w:bookmarkStart w:id="86" w:name="_Toc535926451"/>
      <w:r>
        <w:br w:type="page"/>
      </w:r>
    </w:p>
    <w:p w14:paraId="3EC06841" w14:textId="1BC8CD2A" w:rsidR="0062353B" w:rsidRPr="0062353B" w:rsidRDefault="0062353B" w:rsidP="00A4750C">
      <w:pPr>
        <w:pStyle w:val="Heading1"/>
      </w:pPr>
      <w:r w:rsidRPr="0062353B">
        <w:lastRenderedPageBreak/>
        <w:t>Managing List of STI-CAs</w:t>
      </w:r>
      <w:bookmarkEnd w:id="86"/>
      <w:r w:rsidRPr="0062353B">
        <w:t xml:space="preserve"> </w:t>
      </w:r>
    </w:p>
    <w:p w14:paraId="766C6392" w14:textId="3C856C6A"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7">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14="http://schemas.microsoft.com/office/drawing/2010/main"/>
                      </a:ext>
                    </a:extLst>
                  </pic:spPr>
                </pic:pic>
              </a:graphicData>
            </a:graphic>
          </wp:inline>
        </w:drawing>
      </w:r>
      <w:r w:rsidR="00A7375D">
        <w:rPr>
          <w:rFonts w:ascii="Times Roman" w:hAnsi="Times Roman" w:cs="Times Roman"/>
          <w:color w:val="000000"/>
          <w:sz w:val="24"/>
        </w:rPr>
        <w:t xml:space="preserve"> </w:t>
      </w:r>
    </w:p>
    <w:p w14:paraId="1BC1F46E" w14:textId="18C72112" w:rsidR="00A7375D" w:rsidRDefault="00A7375D" w:rsidP="00A7375D">
      <w:pPr>
        <w:pStyle w:val="Caption"/>
      </w:pPr>
      <w:bookmarkStart w:id="87" w:name="_Toc2767865"/>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87"/>
    </w:p>
    <w:p w14:paraId="7ACAE7BD" w14:textId="77777777" w:rsidR="00A7375D" w:rsidRPr="0062353B" w:rsidRDefault="00A7375D" w:rsidP="0062353B"/>
    <w:p w14:paraId="13E69DB3" w14:textId="77777777"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3D1B7F5C"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62F1C0F0"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Determining that the STI-CA/PKI provides a warranty with regards to the issued certificates.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88" w:name="_Toc535926452"/>
      <w:r w:rsidRPr="00976F1B">
        <w:t xml:space="preserve">Distributing Trusted STI-CA List </w:t>
      </w:r>
      <w:bookmarkEnd w:id="88"/>
    </w:p>
    <w:p w14:paraId="68D7D840" w14:textId="095248B6" w:rsidR="005000CF" w:rsidRPr="005B2F37"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of an API over HTTPS [RFC 7231] for the distribution of the list of trusted STI-CAs.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A7E503E" w:rsidR="0062353B" w:rsidRDefault="0062353B" w:rsidP="00976F1B">
      <w:pPr>
        <w:pStyle w:val="Heading2"/>
      </w:pPr>
      <w:bookmarkStart w:id="89" w:name="_Toc535926453"/>
      <w:r w:rsidRPr="0062353B">
        <w:lastRenderedPageBreak/>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89"/>
    </w:p>
    <w:p w14:paraId="3DB75EF7" w14:textId="4AD934A9"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ED534B" w:rsidRPr="00976F1B">
        <w:rPr>
          <w:rFonts w:ascii="Arial" w:hAnsi="Arial" w:cs="Arial"/>
          <w:sz w:val="20"/>
          <w:szCs w:val="20"/>
        </w:rPr>
        <w:t xml:space="preserve">trusted </w:t>
      </w:r>
      <w:r w:rsidRPr="00976F1B">
        <w:rPr>
          <w:rFonts w:ascii="Arial" w:hAnsi="Arial" w:cs="Arial"/>
          <w:sz w:val="20"/>
          <w:szCs w:val="20"/>
        </w:rPr>
        <w:t>STI-CA</w:t>
      </w:r>
      <w:r w:rsidR="002D402F" w:rsidRPr="00976F1B">
        <w:rPr>
          <w:rFonts w:ascii="Arial" w:hAnsi="Arial" w:cs="Arial"/>
          <w:sz w:val="20"/>
          <w:szCs w:val="20"/>
        </w:rPr>
        <w:t xml:space="preserve"> </w:t>
      </w:r>
      <w:r w:rsidR="00976F1B">
        <w:rPr>
          <w:rFonts w:ascii="Arial" w:hAnsi="Arial" w:cs="Arial"/>
          <w:sz w:val="20"/>
          <w:szCs w:val="20"/>
        </w:rPr>
        <w:t>list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 xml:space="preserve">rithm used in the signature of the STI-CA list.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C5CD71A"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root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0F2C2A3B"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int): Version number for this list format. The version number shall be changed if the format/contents of the STI-CA list is modified or extended. </w:t>
      </w:r>
    </w:p>
    <w:p w14:paraId="617ABC38" w14:textId="00B4C6BB"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This field shall be a number containing a </w:t>
      </w:r>
      <w:proofErr w:type="spellStart"/>
      <w:r w:rsidRPr="00F01FD6">
        <w:rPr>
          <w:rFonts w:cs="Arial"/>
          <w:szCs w:val="20"/>
        </w:rPr>
        <w:t>NumericDate</w:t>
      </w:r>
      <w:proofErr w:type="spellEnd"/>
      <w:r w:rsidRPr="00F01FD6">
        <w:rPr>
          <w:rFonts w:cs="Arial"/>
          <w:szCs w:val="20"/>
        </w:rPr>
        <w:t xml:space="preserve"> value. If the list has expired, the Service Provider shall request an updated list. </w:t>
      </w:r>
    </w:p>
    <w:p w14:paraId="3C938BE8" w14:textId="2B13C652"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A </w:t>
      </w:r>
      <w:r w:rsidR="00C50537" w:rsidRPr="00F01FD6">
        <w:rPr>
          <w:rFonts w:cs="Arial"/>
          <w:szCs w:val="20"/>
        </w:rPr>
        <w:t>64-bit</w:t>
      </w:r>
      <w:r w:rsidRPr="00F01FD6">
        <w:rPr>
          <w:rFonts w:cs="Arial"/>
          <w:szCs w:val="20"/>
        </w:rPr>
        <w:t xml:space="preserve"> integer is recommended. </w:t>
      </w:r>
    </w:p>
    <w:p w14:paraId="036B1BC7" w14:textId="44A8DFB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array of root certificate strings. Each string in the array is a base64-encoded (Section 4 of RFC 4648)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7D42DB19"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 https://sti-pa.com/sti-pa/cert.crt"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28616B4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 "signature": "RZPOnYoPs1PhjszF...-nh6X1qtOFPB519I"</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384DC7AB" w:rsidR="00A7375D" w:rsidRDefault="00A7375D" w:rsidP="00F01FD6">
      <w:pPr>
        <w:jc w:val="both"/>
        <w:rPr>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w:t>
      </w:r>
      <w:proofErr w:type="gramStart"/>
      <w:r w:rsidRPr="005000CF">
        <w:rPr>
          <w:rFonts w:ascii="Arial" w:hAnsi="Arial" w:cs="Arial"/>
          <w:sz w:val="20"/>
          <w:szCs w:val="20"/>
        </w:rPr>
        <w:t>similar to</w:t>
      </w:r>
      <w:proofErr w:type="gramEnd"/>
      <w:r w:rsidRPr="005000CF">
        <w:rPr>
          <w:rFonts w:ascii="Arial" w:hAnsi="Arial" w:cs="Arial"/>
          <w:sz w:val="20"/>
          <w:szCs w:val="20"/>
        </w:rPr>
        <w:t xml:space="preserve">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0" w:name="_Toc535926454"/>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0"/>
      <w:r w:rsidR="005A041D" w:rsidRPr="0062353B">
        <w:t xml:space="preserve"> </w:t>
      </w:r>
    </w:p>
    <w:p w14:paraId="7F834BB4" w14:textId="55936DAD" w:rsidR="00F01FD6" w:rsidRDefault="0062353B" w:rsidP="00F01FD6">
      <w:pPr>
        <w:spacing w:before="60" w:after="120"/>
        <w:jc w:val="both"/>
        <w:rPr>
          <w:rFonts w:ascii="Arial" w:eastAsia="Times New Roman" w:hAnsi="Arial" w:cs="Times New Roman"/>
          <w:b/>
          <w:sz w:val="32"/>
          <w:szCs w:val="24"/>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In order to allow a Service Provider to determine the validity of an issued certificate, it is important that the list of valid STI-CAs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r w:rsidR="005000CF">
        <w:rPr>
          <w:rFonts w:ascii="Arial" w:hAnsi="Arial" w:cs="Arial"/>
          <w:sz w:val="20"/>
          <w:szCs w:val="20"/>
        </w:rPr>
        <w:t>In the case of short-lived certificates and STI-CAs that do not support CRLs</w:t>
      </w:r>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bookmarkStart w:id="91" w:name="_Toc535926455"/>
      <w:r w:rsidR="00F01FD6">
        <w:br w:type="page"/>
      </w:r>
    </w:p>
    <w:p w14:paraId="217C5706" w14:textId="46C14510" w:rsidR="0062353B" w:rsidRPr="0062353B" w:rsidRDefault="0062353B" w:rsidP="00A4750C">
      <w:pPr>
        <w:pStyle w:val="Heading1"/>
      </w:pPr>
      <w:r w:rsidRPr="0062353B">
        <w:lastRenderedPageBreak/>
        <w:t>STI-PA Administration of Service Providers</w:t>
      </w:r>
      <w:bookmarkEnd w:id="91"/>
      <w:r w:rsidRPr="0062353B">
        <w:t xml:space="preserve"> </w:t>
      </w:r>
    </w:p>
    <w:p w14:paraId="3A23437F"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72"/>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9320D" w14:textId="77777777" w:rsidR="000F69FE" w:rsidRDefault="000F69FE">
      <w:r>
        <w:separator/>
      </w:r>
    </w:p>
  </w:endnote>
  <w:endnote w:type="continuationSeparator" w:id="0">
    <w:p w14:paraId="1AC35D47" w14:textId="77777777" w:rsidR="000F69FE" w:rsidRDefault="000F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CB2034" w:rsidRDefault="00CB203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CB2034" w:rsidRDefault="00CB203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D522" w14:textId="77777777" w:rsidR="000F69FE" w:rsidRDefault="000F69FE">
      <w:r>
        <w:separator/>
      </w:r>
    </w:p>
  </w:footnote>
  <w:footnote w:type="continuationSeparator" w:id="0">
    <w:p w14:paraId="0327C477" w14:textId="77777777" w:rsidR="000F69FE" w:rsidRDefault="000F69FE">
      <w:r>
        <w:continuationSeparator/>
      </w:r>
    </w:p>
  </w:footnote>
  <w:footnote w:id="1">
    <w:p w14:paraId="136D2180" w14:textId="2A11C913" w:rsidR="00CB2034" w:rsidRDefault="00CB203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p w14:paraId="7A5A9C5E" w14:textId="075BA217" w:rsidR="00CB2034" w:rsidRDefault="00CB2034" w:rsidP="00CE70EA">
      <w:pPr>
        <w:pStyle w:val="FootnoteText"/>
        <w:spacing w:after="40"/>
      </w:pPr>
      <w:r>
        <w:rPr>
          <w:rStyle w:val="FootnoteReference"/>
        </w:rPr>
        <w:t>2</w:t>
      </w:r>
      <w:r>
        <w:t xml:space="preserve"> </w:t>
      </w:r>
      <w:r w:rsidRPr="00361C98">
        <w:t>This document is available from the Internet Engineering Task Force (IETF)</w:t>
      </w:r>
      <w:r>
        <w:t xml:space="preserve"> at:</w:t>
      </w:r>
      <w:r w:rsidRPr="00361C98">
        <w:t xml:space="preserve"> &lt; </w:t>
      </w:r>
      <w:hyperlink r:id="rId2" w:history="1">
        <w:r w:rsidRPr="006854C2">
          <w:rPr>
            <w:rStyle w:val="Hyperlink"/>
          </w:rPr>
          <w:t>http://www.ietf.org</w:t>
        </w:r>
      </w:hyperlink>
      <w:r w:rsidRPr="00361C98">
        <w:t xml:space="preserve"> &gt;.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CB2034" w:rsidRDefault="00CB2034"/>
  <w:p w14:paraId="01551260" w14:textId="77777777" w:rsidR="00CB2034" w:rsidRDefault="00CB20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0178AF6E" w:rsidR="00CB2034" w:rsidRPr="00D82162" w:rsidRDefault="00CB2034">
    <w:pPr>
      <w:pStyle w:val="Header"/>
      <w:jc w:val="center"/>
      <w:rPr>
        <w:rFonts w:cs="Arial"/>
        <w:b/>
        <w:bCs/>
      </w:rPr>
    </w:pPr>
    <w:r w:rsidRPr="00D26EEE">
      <w:rPr>
        <w:rFonts w:cs="Arial"/>
        <w:b/>
        <w:bCs/>
      </w:rPr>
      <w:t>A</w:t>
    </w:r>
    <w:r>
      <w:rPr>
        <w:rFonts w:cs="Arial"/>
        <w:b/>
        <w:bCs/>
      </w:rPr>
      <w:t>TIS-1000084</w:t>
    </w:r>
    <w:r w:rsidRPr="00A71FED">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CB2034" w:rsidRDefault="00CB203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17F06071" w:rsidR="00CB2034" w:rsidRPr="002A5C6E" w:rsidRDefault="00CB2034"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ATIS-1000084</w:t>
    </w:r>
    <w:r w:rsidRPr="00A71FED">
      <w:rPr>
        <w:rFonts w:ascii="Arial" w:hAnsi="Arial" w:cs="Arial"/>
        <w:b/>
        <w:bCs/>
      </w:rPr>
      <w:t>.v002 (DRAFT)</w:t>
    </w:r>
  </w:p>
  <w:p w14:paraId="489D44F1" w14:textId="4E7CBB42" w:rsidR="00CB2034" w:rsidRDefault="00CB203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CB2034" w:rsidRPr="00BC47C9" w:rsidRDefault="00CB2034" w:rsidP="00A71B15">
    <w:pPr>
      <w:pStyle w:val="BANNER1"/>
      <w:spacing w:before="120"/>
      <w:rPr>
        <w:rFonts w:ascii="Arial" w:hAnsi="Arial" w:cs="Arial"/>
        <w:sz w:val="24"/>
      </w:rPr>
    </w:pPr>
  </w:p>
  <w:p w14:paraId="7DE57CFE" w14:textId="73C7AE75" w:rsidR="00CB2034" w:rsidRPr="0039254B" w:rsidRDefault="00CB2034" w:rsidP="00A71B15">
    <w:pPr>
      <w:pStyle w:val="Header"/>
      <w:jc w:val="left"/>
      <w:rPr>
        <w:rFonts w:cs="Arial"/>
        <w:b/>
        <w:bCs/>
        <w:sz w:val="36"/>
      </w:rPr>
    </w:pPr>
    <w:r>
      <w:rPr>
        <w:rFonts w:cs="Arial"/>
        <w:b/>
        <w:bCs/>
        <w:sz w:val="36"/>
      </w:rPr>
      <w:t xml:space="preserve">Errata to </w:t>
    </w: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69FE"/>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0D4F"/>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3B24"/>
    <w:rsid w:val="001F442D"/>
    <w:rsid w:val="001F4F7E"/>
    <w:rsid w:val="001F66F7"/>
    <w:rsid w:val="00200937"/>
    <w:rsid w:val="00200C7A"/>
    <w:rsid w:val="00202580"/>
    <w:rsid w:val="002041C0"/>
    <w:rsid w:val="002043B2"/>
    <w:rsid w:val="0020453E"/>
    <w:rsid w:val="002058B1"/>
    <w:rsid w:val="002059D9"/>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54B"/>
    <w:rsid w:val="00392616"/>
    <w:rsid w:val="00397A94"/>
    <w:rsid w:val="00397D52"/>
    <w:rsid w:val="00397D96"/>
    <w:rsid w:val="003A0215"/>
    <w:rsid w:val="003A117C"/>
    <w:rsid w:val="003A1B5E"/>
    <w:rsid w:val="003A20FA"/>
    <w:rsid w:val="003A3432"/>
    <w:rsid w:val="003A4670"/>
    <w:rsid w:val="003A6B5B"/>
    <w:rsid w:val="003A7B7A"/>
    <w:rsid w:val="003B277B"/>
    <w:rsid w:val="003B412F"/>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E65"/>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284C"/>
    <w:rsid w:val="006F2992"/>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11DF"/>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E06"/>
    <w:rsid w:val="00780B16"/>
    <w:rsid w:val="00780C53"/>
    <w:rsid w:val="00781402"/>
    <w:rsid w:val="00782E82"/>
    <w:rsid w:val="00784A9A"/>
    <w:rsid w:val="0078525F"/>
    <w:rsid w:val="00786726"/>
    <w:rsid w:val="00787197"/>
    <w:rsid w:val="00787411"/>
    <w:rsid w:val="0079069D"/>
    <w:rsid w:val="0079361F"/>
    <w:rsid w:val="007939E1"/>
    <w:rsid w:val="0079644A"/>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5FF9"/>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2850"/>
    <w:rsid w:val="00943995"/>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6F1B"/>
    <w:rsid w:val="00977B28"/>
    <w:rsid w:val="00982AB5"/>
    <w:rsid w:val="00983BC8"/>
    <w:rsid w:val="00984120"/>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1FED"/>
    <w:rsid w:val="00A727BD"/>
    <w:rsid w:val="00A72CED"/>
    <w:rsid w:val="00A72D25"/>
    <w:rsid w:val="00A7375D"/>
    <w:rsid w:val="00A74AED"/>
    <w:rsid w:val="00A75BE8"/>
    <w:rsid w:val="00A77151"/>
    <w:rsid w:val="00A77E0F"/>
    <w:rsid w:val="00A812DA"/>
    <w:rsid w:val="00A81422"/>
    <w:rsid w:val="00A8415C"/>
    <w:rsid w:val="00A85868"/>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537"/>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07C9"/>
    <w:rsid w:val="00C823E4"/>
    <w:rsid w:val="00C860CD"/>
    <w:rsid w:val="00C9151F"/>
    <w:rsid w:val="00C91B70"/>
    <w:rsid w:val="00C94620"/>
    <w:rsid w:val="00C96FD8"/>
    <w:rsid w:val="00CA2079"/>
    <w:rsid w:val="00CA21CA"/>
    <w:rsid w:val="00CA4BFF"/>
    <w:rsid w:val="00CA51B4"/>
    <w:rsid w:val="00CA62E4"/>
    <w:rsid w:val="00CA7415"/>
    <w:rsid w:val="00CB2034"/>
    <w:rsid w:val="00CB210C"/>
    <w:rsid w:val="00CB2BE4"/>
    <w:rsid w:val="00CB3FFF"/>
    <w:rsid w:val="00CB523F"/>
    <w:rsid w:val="00CB6A0E"/>
    <w:rsid w:val="00CC1685"/>
    <w:rsid w:val="00CC20ED"/>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66F"/>
    <w:rsid w:val="00CE2C9D"/>
    <w:rsid w:val="00CE3479"/>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149"/>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3648"/>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5B12"/>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3C06"/>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5C"/>
    <w:rsid w:val="00F20535"/>
    <w:rsid w:val="00F2312B"/>
    <w:rsid w:val="00F2380F"/>
    <w:rsid w:val="00F23EDD"/>
    <w:rsid w:val="00F256B6"/>
    <w:rsid w:val="00F25734"/>
    <w:rsid w:val="00F25809"/>
    <w:rsid w:val="00F25CA3"/>
    <w:rsid w:val="00F26DF0"/>
    <w:rsid w:val="00F30DE2"/>
    <w:rsid w:val="00F3135F"/>
    <w:rsid w:val="00F3194D"/>
    <w:rsid w:val="00F321C4"/>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56C25"/>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47D7ADA-BDBD-431B-8BC8-08C94E10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6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C4B5BE-2D51-427B-B9A2-892A2B1A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6912</Words>
  <Characters>39403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46223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Steve Barclay</cp:lastModifiedBy>
  <cp:revision>11</cp:revision>
  <cp:lastPrinted>2017-02-17T18:24:00Z</cp:lastPrinted>
  <dcterms:created xsi:type="dcterms:W3CDTF">2019-02-21T18:46:00Z</dcterms:created>
  <dcterms:modified xsi:type="dcterms:W3CDTF">2019-04-30T22:43:00Z</dcterms:modified>
</cp:coreProperties>
</file>