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00282708"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w:t>
      </w:r>
      <w:proofErr w:type="spellStart"/>
      <w:r>
        <w:t>ietf</w:t>
      </w:r>
      <w:proofErr w:type="spellEnd"/>
      <w:r>
        <w:t>-</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46A05FAF" w14:textId="68573E87" w:rsidR="000467A8" w:rsidRDefault="00C9374F">
      <w:pPr>
        <w:pStyle w:val="TOC1"/>
        <w:tabs>
          <w:tab w:val="left" w:pos="400"/>
          <w:tab w:val="right" w:leader="dot" w:pos="10070"/>
        </w:tabs>
        <w:rPr>
          <w:rFonts w:asciiTheme="minorHAnsi" w:eastAsiaTheme="minorEastAsia" w:hAnsiTheme="minorHAnsi" w:cstheme="minorBidi"/>
          <w:bCs w:val="0"/>
          <w:noProof/>
          <w:sz w:val="22"/>
          <w:szCs w:val="22"/>
          <w:lang w:eastAsia="zh-CN"/>
        </w:rPr>
      </w:pPr>
      <w:r>
        <w:fldChar w:fldCharType="begin"/>
      </w:r>
      <w:r>
        <w:instrText xml:space="preserve"> TOC \o "1-3" \h \z \u </w:instrText>
      </w:r>
      <w:r>
        <w:fldChar w:fldCharType="separate"/>
      </w:r>
      <w:hyperlink w:anchor="_Toc2779939" w:history="1">
        <w:r w:rsidR="000467A8" w:rsidRPr="004E7908">
          <w:rPr>
            <w:rStyle w:val="Hyperlink"/>
            <w:noProof/>
          </w:rPr>
          <w:t>1</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Scope &amp; Purpose</w:t>
        </w:r>
        <w:r w:rsidR="000467A8">
          <w:rPr>
            <w:noProof/>
            <w:webHidden/>
          </w:rPr>
          <w:tab/>
        </w:r>
        <w:r w:rsidR="000467A8">
          <w:rPr>
            <w:noProof/>
            <w:webHidden/>
          </w:rPr>
          <w:fldChar w:fldCharType="begin"/>
        </w:r>
        <w:r w:rsidR="000467A8">
          <w:rPr>
            <w:noProof/>
            <w:webHidden/>
          </w:rPr>
          <w:instrText xml:space="preserve"> PAGEREF _Toc2779939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11839631" w14:textId="46577B80"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0" w:history="1">
        <w:r w:rsidR="000467A8" w:rsidRPr="004E7908">
          <w:rPr>
            <w:rStyle w:val="Hyperlink"/>
            <w:noProof/>
          </w:rPr>
          <w:t>1.1</w:t>
        </w:r>
        <w:r w:rsidR="000467A8">
          <w:rPr>
            <w:rFonts w:asciiTheme="minorHAnsi" w:eastAsiaTheme="minorEastAsia" w:hAnsiTheme="minorHAnsi" w:cstheme="minorBidi"/>
            <w:noProof/>
            <w:sz w:val="22"/>
            <w:szCs w:val="22"/>
            <w:lang w:eastAsia="zh-CN"/>
          </w:rPr>
          <w:tab/>
        </w:r>
        <w:r w:rsidR="000467A8" w:rsidRPr="004E7908">
          <w:rPr>
            <w:rStyle w:val="Hyperlink"/>
            <w:noProof/>
          </w:rPr>
          <w:t>Scope</w:t>
        </w:r>
        <w:r w:rsidR="000467A8">
          <w:rPr>
            <w:noProof/>
            <w:webHidden/>
          </w:rPr>
          <w:tab/>
        </w:r>
        <w:r w:rsidR="000467A8">
          <w:rPr>
            <w:noProof/>
            <w:webHidden/>
          </w:rPr>
          <w:fldChar w:fldCharType="begin"/>
        </w:r>
        <w:r w:rsidR="000467A8">
          <w:rPr>
            <w:noProof/>
            <w:webHidden/>
          </w:rPr>
          <w:instrText xml:space="preserve"> PAGEREF _Toc2779940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00259292" w14:textId="4DBBA725"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1" w:history="1">
        <w:r w:rsidR="000467A8" w:rsidRPr="004E7908">
          <w:rPr>
            <w:rStyle w:val="Hyperlink"/>
            <w:noProof/>
          </w:rPr>
          <w:t>1.2</w:t>
        </w:r>
        <w:r w:rsidR="000467A8">
          <w:rPr>
            <w:rFonts w:asciiTheme="minorHAnsi" w:eastAsiaTheme="minorEastAsia" w:hAnsiTheme="minorHAnsi" w:cstheme="minorBidi"/>
            <w:noProof/>
            <w:sz w:val="22"/>
            <w:szCs w:val="22"/>
            <w:lang w:eastAsia="zh-CN"/>
          </w:rPr>
          <w:tab/>
        </w:r>
        <w:r w:rsidR="000467A8" w:rsidRPr="004E7908">
          <w:rPr>
            <w:rStyle w:val="Hyperlink"/>
            <w:noProof/>
          </w:rPr>
          <w:t>Purpose</w:t>
        </w:r>
        <w:r w:rsidR="000467A8">
          <w:rPr>
            <w:noProof/>
            <w:webHidden/>
          </w:rPr>
          <w:tab/>
        </w:r>
        <w:r w:rsidR="000467A8">
          <w:rPr>
            <w:noProof/>
            <w:webHidden/>
          </w:rPr>
          <w:fldChar w:fldCharType="begin"/>
        </w:r>
        <w:r w:rsidR="000467A8">
          <w:rPr>
            <w:noProof/>
            <w:webHidden/>
          </w:rPr>
          <w:instrText xml:space="preserve"> PAGEREF _Toc2779941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3C74AA6E" w14:textId="59CF7006"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42" w:history="1">
        <w:r w:rsidR="000467A8" w:rsidRPr="004E7908">
          <w:rPr>
            <w:rStyle w:val="Hyperlink"/>
            <w:noProof/>
          </w:rPr>
          <w:t>1.2.1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Document Organization</w:t>
        </w:r>
        <w:r w:rsidR="000467A8">
          <w:rPr>
            <w:noProof/>
            <w:webHidden/>
          </w:rPr>
          <w:tab/>
        </w:r>
        <w:r w:rsidR="000467A8">
          <w:rPr>
            <w:noProof/>
            <w:webHidden/>
          </w:rPr>
          <w:fldChar w:fldCharType="begin"/>
        </w:r>
        <w:r w:rsidR="000467A8">
          <w:rPr>
            <w:noProof/>
            <w:webHidden/>
          </w:rPr>
          <w:instrText xml:space="preserve"> PAGEREF _Toc2779942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62BB0B10" w14:textId="327D289A" w:rsidR="000467A8" w:rsidRDefault="00E1301B">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3" w:history="1">
        <w:r w:rsidR="000467A8" w:rsidRPr="004E7908">
          <w:rPr>
            <w:rStyle w:val="Hyperlink"/>
            <w:noProof/>
          </w:rPr>
          <w:t>2</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References</w:t>
        </w:r>
        <w:r w:rsidR="000467A8">
          <w:rPr>
            <w:noProof/>
            <w:webHidden/>
          </w:rPr>
          <w:tab/>
        </w:r>
        <w:r w:rsidR="000467A8">
          <w:rPr>
            <w:noProof/>
            <w:webHidden/>
          </w:rPr>
          <w:fldChar w:fldCharType="begin"/>
        </w:r>
        <w:r w:rsidR="000467A8">
          <w:rPr>
            <w:noProof/>
            <w:webHidden/>
          </w:rPr>
          <w:instrText xml:space="preserve"> PAGEREF _Toc2779943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3CA44984" w14:textId="2E9A188C" w:rsidR="000467A8" w:rsidRDefault="00E1301B">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4" w:history="1">
        <w:r w:rsidR="000467A8" w:rsidRPr="004E7908">
          <w:rPr>
            <w:rStyle w:val="Hyperlink"/>
            <w:noProof/>
          </w:rPr>
          <w:t>3</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Definitions, Acronyms, &amp; Abbreviations</w:t>
        </w:r>
        <w:r w:rsidR="000467A8">
          <w:rPr>
            <w:noProof/>
            <w:webHidden/>
          </w:rPr>
          <w:tab/>
        </w:r>
        <w:r w:rsidR="000467A8">
          <w:rPr>
            <w:noProof/>
            <w:webHidden/>
          </w:rPr>
          <w:fldChar w:fldCharType="begin"/>
        </w:r>
        <w:r w:rsidR="000467A8">
          <w:rPr>
            <w:noProof/>
            <w:webHidden/>
          </w:rPr>
          <w:instrText xml:space="preserve"> PAGEREF _Toc2779944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05A52B97" w14:textId="3CC9F5C8"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5" w:history="1">
        <w:r w:rsidR="000467A8" w:rsidRPr="004E7908">
          <w:rPr>
            <w:rStyle w:val="Hyperlink"/>
            <w:noProof/>
          </w:rPr>
          <w:t>3.1</w:t>
        </w:r>
        <w:r w:rsidR="000467A8">
          <w:rPr>
            <w:rFonts w:asciiTheme="minorHAnsi" w:eastAsiaTheme="minorEastAsia" w:hAnsiTheme="minorHAnsi" w:cstheme="minorBidi"/>
            <w:noProof/>
            <w:sz w:val="22"/>
            <w:szCs w:val="22"/>
            <w:lang w:eastAsia="zh-CN"/>
          </w:rPr>
          <w:tab/>
        </w:r>
        <w:r w:rsidR="000467A8" w:rsidRPr="004E7908">
          <w:rPr>
            <w:rStyle w:val="Hyperlink"/>
            <w:noProof/>
          </w:rPr>
          <w:t>Definitions</w:t>
        </w:r>
        <w:r w:rsidR="000467A8">
          <w:rPr>
            <w:noProof/>
            <w:webHidden/>
          </w:rPr>
          <w:tab/>
        </w:r>
        <w:r w:rsidR="000467A8">
          <w:rPr>
            <w:noProof/>
            <w:webHidden/>
          </w:rPr>
          <w:fldChar w:fldCharType="begin"/>
        </w:r>
        <w:r w:rsidR="000467A8">
          <w:rPr>
            <w:noProof/>
            <w:webHidden/>
          </w:rPr>
          <w:instrText xml:space="preserve"> PAGEREF _Toc2779945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2C860325" w14:textId="7169C20B"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6" w:history="1">
        <w:r w:rsidR="000467A8" w:rsidRPr="004E7908">
          <w:rPr>
            <w:rStyle w:val="Hyperlink"/>
            <w:noProof/>
          </w:rPr>
          <w:t>3.2</w:t>
        </w:r>
        <w:r w:rsidR="000467A8">
          <w:rPr>
            <w:rFonts w:asciiTheme="minorHAnsi" w:eastAsiaTheme="minorEastAsia" w:hAnsiTheme="minorHAnsi" w:cstheme="minorBidi"/>
            <w:noProof/>
            <w:sz w:val="22"/>
            <w:szCs w:val="22"/>
            <w:lang w:eastAsia="zh-CN"/>
          </w:rPr>
          <w:tab/>
        </w:r>
        <w:r w:rsidR="000467A8" w:rsidRPr="004E7908">
          <w:rPr>
            <w:rStyle w:val="Hyperlink"/>
            <w:noProof/>
          </w:rPr>
          <w:t>Acronyms &amp; Abbreviations</w:t>
        </w:r>
        <w:r w:rsidR="000467A8">
          <w:rPr>
            <w:noProof/>
            <w:webHidden/>
          </w:rPr>
          <w:tab/>
        </w:r>
        <w:r w:rsidR="000467A8">
          <w:rPr>
            <w:noProof/>
            <w:webHidden/>
          </w:rPr>
          <w:fldChar w:fldCharType="begin"/>
        </w:r>
        <w:r w:rsidR="000467A8">
          <w:rPr>
            <w:noProof/>
            <w:webHidden/>
          </w:rPr>
          <w:instrText xml:space="preserve"> PAGEREF _Toc2779946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2C335A44" w14:textId="77FB10F7" w:rsidR="000467A8" w:rsidRDefault="00E1301B">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7" w:history="1">
        <w:r w:rsidR="000467A8" w:rsidRPr="004E7908">
          <w:rPr>
            <w:rStyle w:val="Hyperlink"/>
            <w:noProof/>
          </w:rPr>
          <w:t>4</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Overview</w:t>
        </w:r>
        <w:r w:rsidR="000467A8">
          <w:rPr>
            <w:noProof/>
            <w:webHidden/>
          </w:rPr>
          <w:tab/>
        </w:r>
        <w:r w:rsidR="000467A8">
          <w:rPr>
            <w:noProof/>
            <w:webHidden/>
          </w:rPr>
          <w:fldChar w:fldCharType="begin"/>
        </w:r>
        <w:r w:rsidR="000467A8">
          <w:rPr>
            <w:noProof/>
            <w:webHidden/>
          </w:rPr>
          <w:instrText xml:space="preserve"> PAGEREF _Toc2779947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491AA28B" w14:textId="6907E629" w:rsidR="000467A8" w:rsidRDefault="00E1301B">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8" w:history="1">
        <w:r w:rsidR="000467A8" w:rsidRPr="004E7908">
          <w:rPr>
            <w:rStyle w:val="Hyperlink"/>
            <w:noProof/>
          </w:rPr>
          <w:t>5</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Requirements</w:t>
        </w:r>
        <w:r w:rsidR="000467A8">
          <w:rPr>
            <w:noProof/>
            <w:webHidden/>
          </w:rPr>
          <w:tab/>
        </w:r>
        <w:r w:rsidR="000467A8">
          <w:rPr>
            <w:noProof/>
            <w:webHidden/>
          </w:rPr>
          <w:fldChar w:fldCharType="begin"/>
        </w:r>
        <w:r w:rsidR="000467A8">
          <w:rPr>
            <w:noProof/>
            <w:webHidden/>
          </w:rPr>
          <w:instrText xml:space="preserve"> PAGEREF _Toc2779948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1DDA7F0C" w14:textId="2C45B19F"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9" w:history="1">
        <w:r w:rsidR="000467A8" w:rsidRPr="004E7908">
          <w:rPr>
            <w:rStyle w:val="Hyperlink"/>
            <w:noProof/>
          </w:rPr>
          <w:t>5.1</w:t>
        </w:r>
        <w:r w:rsidR="000467A8">
          <w:rPr>
            <w:rFonts w:asciiTheme="minorHAnsi" w:eastAsiaTheme="minorEastAsia" w:hAnsiTheme="minorHAnsi" w:cstheme="minorBidi"/>
            <w:noProof/>
            <w:sz w:val="22"/>
            <w:szCs w:val="22"/>
            <w:lang w:eastAsia="zh-CN"/>
          </w:rPr>
          <w:tab/>
        </w:r>
        <w:r w:rsidR="000467A8" w:rsidRPr="004E7908">
          <w:rPr>
            <w:rStyle w:val="Hyperlink"/>
            <w:noProof/>
          </w:rPr>
          <w:t>STI-AS Base SHAKEN Authentication Assumptions</w:t>
        </w:r>
        <w:r w:rsidR="000467A8">
          <w:rPr>
            <w:noProof/>
            <w:webHidden/>
          </w:rPr>
          <w:tab/>
        </w:r>
        <w:r w:rsidR="000467A8">
          <w:rPr>
            <w:noProof/>
            <w:webHidden/>
          </w:rPr>
          <w:fldChar w:fldCharType="begin"/>
        </w:r>
        <w:r w:rsidR="000467A8">
          <w:rPr>
            <w:noProof/>
            <w:webHidden/>
          </w:rPr>
          <w:instrText xml:space="preserve"> PAGEREF _Toc2779949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6248ACF3" w14:textId="2B875A47"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0" w:history="1">
        <w:r w:rsidR="000467A8" w:rsidRPr="004E7908">
          <w:rPr>
            <w:rStyle w:val="Hyperlink"/>
            <w:noProof/>
          </w:rPr>
          <w:t>5.2</w:t>
        </w:r>
        <w:r w:rsidR="000467A8">
          <w:rPr>
            <w:rFonts w:asciiTheme="minorHAnsi" w:eastAsiaTheme="minorEastAsia" w:hAnsiTheme="minorHAnsi" w:cstheme="minorBidi"/>
            <w:noProof/>
            <w:sz w:val="22"/>
            <w:szCs w:val="22"/>
            <w:lang w:eastAsia="zh-CN"/>
          </w:rPr>
          <w:tab/>
        </w:r>
        <w:r w:rsidR="000467A8" w:rsidRPr="004E7908">
          <w:rPr>
            <w:rStyle w:val="Hyperlink"/>
            <w:noProof/>
          </w:rPr>
          <w:t>STI-VS Base SHAKEN Verification Assumptions</w:t>
        </w:r>
        <w:r w:rsidR="000467A8">
          <w:rPr>
            <w:noProof/>
            <w:webHidden/>
          </w:rPr>
          <w:tab/>
        </w:r>
        <w:r w:rsidR="000467A8">
          <w:rPr>
            <w:noProof/>
            <w:webHidden/>
          </w:rPr>
          <w:fldChar w:fldCharType="begin"/>
        </w:r>
        <w:r w:rsidR="000467A8">
          <w:rPr>
            <w:noProof/>
            <w:webHidden/>
          </w:rPr>
          <w:instrText xml:space="preserve"> PAGEREF _Toc2779950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191FCBF5" w14:textId="2EAB7A45"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1" w:history="1">
        <w:r w:rsidR="000467A8" w:rsidRPr="004E7908">
          <w:rPr>
            <w:rStyle w:val="Hyperlink"/>
            <w:noProof/>
          </w:rPr>
          <w:t>5.3</w:t>
        </w:r>
        <w:r w:rsidR="000467A8">
          <w:rPr>
            <w:rFonts w:asciiTheme="minorHAnsi" w:eastAsiaTheme="minorEastAsia" w:hAnsiTheme="minorHAnsi" w:cstheme="minorBidi"/>
            <w:noProof/>
            <w:sz w:val="22"/>
            <w:szCs w:val="22"/>
            <w:lang w:eastAsia="zh-CN"/>
          </w:rPr>
          <w:tab/>
        </w:r>
        <w:r w:rsidR="000467A8" w:rsidRPr="004E7908">
          <w:rPr>
            <w:rStyle w:val="Hyperlink"/>
            <w:noProof/>
          </w:rPr>
          <w:t>STI-AS "div" Authentication</w:t>
        </w:r>
        <w:r w:rsidR="000467A8">
          <w:rPr>
            <w:noProof/>
            <w:webHidden/>
          </w:rPr>
          <w:tab/>
        </w:r>
        <w:r w:rsidR="000467A8">
          <w:rPr>
            <w:noProof/>
            <w:webHidden/>
          </w:rPr>
          <w:fldChar w:fldCharType="begin"/>
        </w:r>
        <w:r w:rsidR="000467A8">
          <w:rPr>
            <w:noProof/>
            <w:webHidden/>
          </w:rPr>
          <w:instrText xml:space="preserve"> PAGEREF _Toc2779951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3E03C22" w14:textId="230A19A7"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2" w:history="1">
        <w:r w:rsidR="000467A8" w:rsidRPr="004E7908">
          <w:rPr>
            <w:rStyle w:val="Hyperlink"/>
            <w:noProof/>
          </w:rPr>
          <w:t>5.4</w:t>
        </w:r>
        <w:r w:rsidR="000467A8">
          <w:rPr>
            <w:rFonts w:asciiTheme="minorHAnsi" w:eastAsiaTheme="minorEastAsia" w:hAnsiTheme="minorHAnsi" w:cstheme="minorBidi"/>
            <w:noProof/>
            <w:sz w:val="22"/>
            <w:szCs w:val="22"/>
            <w:lang w:eastAsia="zh-CN"/>
          </w:rPr>
          <w:tab/>
        </w:r>
        <w:r w:rsidR="000467A8" w:rsidRPr="004E7908">
          <w:rPr>
            <w:rStyle w:val="Hyperlink"/>
            <w:noProof/>
          </w:rPr>
          <w:t>STI-VS "div" Verification</w:t>
        </w:r>
        <w:r w:rsidR="000467A8">
          <w:rPr>
            <w:noProof/>
            <w:webHidden/>
          </w:rPr>
          <w:tab/>
        </w:r>
        <w:r w:rsidR="000467A8">
          <w:rPr>
            <w:noProof/>
            <w:webHidden/>
          </w:rPr>
          <w:fldChar w:fldCharType="begin"/>
        </w:r>
        <w:r w:rsidR="000467A8">
          <w:rPr>
            <w:noProof/>
            <w:webHidden/>
          </w:rPr>
          <w:instrText xml:space="preserve"> PAGEREF _Toc2779952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C6FE526" w14:textId="34B93715"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3" w:history="1">
        <w:r w:rsidR="000467A8" w:rsidRPr="004E7908">
          <w:rPr>
            <w:rStyle w:val="Hyperlink"/>
            <w:noProof/>
          </w:rPr>
          <w:t>5.5</w:t>
        </w:r>
        <w:r w:rsidR="000467A8">
          <w:rPr>
            <w:rFonts w:asciiTheme="minorHAnsi" w:eastAsiaTheme="minorEastAsia" w:hAnsiTheme="minorHAnsi" w:cstheme="minorBidi"/>
            <w:noProof/>
            <w:sz w:val="22"/>
            <w:szCs w:val="22"/>
            <w:lang w:eastAsia="zh-CN"/>
          </w:rPr>
          <w:tab/>
        </w:r>
        <w:r w:rsidR="000467A8" w:rsidRPr="004E7908">
          <w:rPr>
            <w:rStyle w:val="Hyperlink"/>
            <w:noProof/>
          </w:rPr>
          <w:t>In-network Call Diversion</w:t>
        </w:r>
        <w:r w:rsidR="000467A8">
          <w:rPr>
            <w:noProof/>
            <w:webHidden/>
          </w:rPr>
          <w:tab/>
        </w:r>
        <w:r w:rsidR="000467A8">
          <w:rPr>
            <w:noProof/>
            <w:webHidden/>
          </w:rPr>
          <w:fldChar w:fldCharType="begin"/>
        </w:r>
        <w:r w:rsidR="000467A8">
          <w:rPr>
            <w:noProof/>
            <w:webHidden/>
          </w:rPr>
          <w:instrText xml:space="preserve"> PAGEREF _Toc2779953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6BB6EC4C" w14:textId="799958BD"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4" w:history="1">
        <w:r w:rsidR="000467A8" w:rsidRPr="004E7908">
          <w:rPr>
            <w:rStyle w:val="Hyperlink"/>
            <w:noProof/>
          </w:rPr>
          <w:t>5.6</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Call Diversion</w:t>
        </w:r>
        <w:r w:rsidR="000467A8">
          <w:rPr>
            <w:noProof/>
            <w:webHidden/>
          </w:rPr>
          <w:tab/>
        </w:r>
        <w:r w:rsidR="000467A8">
          <w:rPr>
            <w:noProof/>
            <w:webHidden/>
          </w:rPr>
          <w:fldChar w:fldCharType="begin"/>
        </w:r>
        <w:r w:rsidR="000467A8">
          <w:rPr>
            <w:noProof/>
            <w:webHidden/>
          </w:rPr>
          <w:instrText xml:space="preserve"> PAGEREF _Toc2779954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6394056F" w14:textId="739827FF"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5" w:history="1">
        <w:r w:rsidR="000467A8" w:rsidRPr="004E7908">
          <w:rPr>
            <w:rStyle w:val="Hyperlink"/>
            <w:noProof/>
          </w:rPr>
          <w:t>5.6.1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Redirecting the INVITE Request</w:t>
        </w:r>
        <w:r w:rsidR="000467A8">
          <w:rPr>
            <w:noProof/>
            <w:webHidden/>
          </w:rPr>
          <w:tab/>
        </w:r>
        <w:r w:rsidR="000467A8">
          <w:rPr>
            <w:noProof/>
            <w:webHidden/>
          </w:rPr>
          <w:fldChar w:fldCharType="begin"/>
        </w:r>
        <w:r w:rsidR="000467A8">
          <w:rPr>
            <w:noProof/>
            <w:webHidden/>
          </w:rPr>
          <w:instrText xml:space="preserve"> PAGEREF _Toc2779955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40A16DD5" w14:textId="456C79AE"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6" w:history="1">
        <w:r w:rsidR="000467A8" w:rsidRPr="004E7908">
          <w:rPr>
            <w:rStyle w:val="Hyperlink"/>
            <w:noProof/>
          </w:rPr>
          <w:t>5.6.2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Retargeting the INVITE Request</w:t>
        </w:r>
        <w:r w:rsidR="000467A8">
          <w:rPr>
            <w:noProof/>
            <w:webHidden/>
          </w:rPr>
          <w:tab/>
        </w:r>
        <w:r w:rsidR="000467A8">
          <w:rPr>
            <w:noProof/>
            <w:webHidden/>
          </w:rPr>
          <w:fldChar w:fldCharType="begin"/>
        </w:r>
        <w:r w:rsidR="000467A8">
          <w:rPr>
            <w:noProof/>
            <w:webHidden/>
          </w:rPr>
          <w:instrText xml:space="preserve"> PAGEREF _Toc2779956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0BFF5D8C" w14:textId="1D76832F" w:rsidR="000467A8" w:rsidRDefault="00E1301B">
      <w:pPr>
        <w:pStyle w:val="TOC1"/>
        <w:tabs>
          <w:tab w:val="right" w:leader="dot" w:pos="10070"/>
        </w:tabs>
        <w:rPr>
          <w:rFonts w:asciiTheme="minorHAnsi" w:eastAsiaTheme="minorEastAsia" w:hAnsiTheme="minorHAnsi" w:cstheme="minorBidi"/>
          <w:bCs w:val="0"/>
          <w:noProof/>
          <w:sz w:val="22"/>
          <w:szCs w:val="22"/>
          <w:lang w:eastAsia="zh-CN"/>
        </w:rPr>
      </w:pPr>
      <w:hyperlink w:anchor="_Toc2779957" w:history="1">
        <w:r w:rsidR="000467A8" w:rsidRPr="004E7908">
          <w:rPr>
            <w:rStyle w:val="Hyperlink"/>
            <w:noProof/>
          </w:rPr>
          <w:t>Annex A – Authentication of End-user Device Retargeted Calls</w:t>
        </w:r>
        <w:r w:rsidR="000467A8">
          <w:rPr>
            <w:noProof/>
            <w:webHidden/>
          </w:rPr>
          <w:tab/>
        </w:r>
        <w:r w:rsidR="000467A8">
          <w:rPr>
            <w:noProof/>
            <w:webHidden/>
          </w:rPr>
          <w:fldChar w:fldCharType="begin"/>
        </w:r>
        <w:r w:rsidR="000467A8">
          <w:rPr>
            <w:noProof/>
            <w:webHidden/>
          </w:rPr>
          <w:instrText xml:space="preserve"> PAGEREF _Toc2779957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5EB47D2E" w14:textId="3D121639"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8" w:history="1">
        <w:r w:rsidR="000467A8" w:rsidRPr="004E7908">
          <w:rPr>
            <w:rStyle w:val="Hyperlink"/>
            <w:noProof/>
          </w:rPr>
          <w:t>A.1</w:t>
        </w:r>
        <w:r w:rsidR="000467A8">
          <w:rPr>
            <w:rFonts w:asciiTheme="minorHAnsi" w:eastAsiaTheme="minorEastAsia" w:hAnsiTheme="minorHAnsi" w:cstheme="minorBidi"/>
            <w:noProof/>
            <w:sz w:val="22"/>
            <w:szCs w:val="22"/>
            <w:lang w:eastAsia="zh-CN"/>
          </w:rPr>
          <w:tab/>
        </w:r>
        <w:r w:rsidR="000467A8" w:rsidRPr="004E7908">
          <w:rPr>
            <w:rStyle w:val="Hyperlink"/>
            <w:noProof/>
          </w:rPr>
          <w:t>STI-AS Procedures</w:t>
        </w:r>
        <w:r w:rsidR="000467A8">
          <w:rPr>
            <w:noProof/>
            <w:webHidden/>
          </w:rPr>
          <w:tab/>
        </w:r>
        <w:r w:rsidR="000467A8">
          <w:rPr>
            <w:noProof/>
            <w:webHidden/>
          </w:rPr>
          <w:fldChar w:fldCharType="begin"/>
        </w:r>
        <w:r w:rsidR="000467A8">
          <w:rPr>
            <w:noProof/>
            <w:webHidden/>
          </w:rPr>
          <w:instrText xml:space="preserve"> PAGEREF _Toc2779958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4D3325D3" w14:textId="55BD6BB4" w:rsidR="000467A8" w:rsidRDefault="00E1301B">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9" w:history="1">
        <w:r w:rsidR="000467A8" w:rsidRPr="004E7908">
          <w:rPr>
            <w:rStyle w:val="Hyperlink"/>
            <w:noProof/>
          </w:rPr>
          <w:t>A.2</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Retargeting Examples</w:t>
        </w:r>
        <w:r w:rsidR="000467A8">
          <w:rPr>
            <w:noProof/>
            <w:webHidden/>
          </w:rPr>
          <w:tab/>
        </w:r>
        <w:r w:rsidR="000467A8">
          <w:rPr>
            <w:noProof/>
            <w:webHidden/>
          </w:rPr>
          <w:fldChar w:fldCharType="begin"/>
        </w:r>
        <w:r w:rsidR="000467A8">
          <w:rPr>
            <w:noProof/>
            <w:webHidden/>
          </w:rPr>
          <w:instrText xml:space="preserve"> PAGEREF _Toc2779959 \h </w:instrText>
        </w:r>
        <w:r w:rsidR="000467A8">
          <w:rPr>
            <w:noProof/>
            <w:webHidden/>
          </w:rPr>
        </w:r>
        <w:r w:rsidR="000467A8">
          <w:rPr>
            <w:noProof/>
            <w:webHidden/>
          </w:rPr>
          <w:fldChar w:fldCharType="separate"/>
        </w:r>
        <w:r w:rsidR="00373151">
          <w:rPr>
            <w:noProof/>
            <w:webHidden/>
          </w:rPr>
          <w:t>11</w:t>
        </w:r>
        <w:r w:rsidR="000467A8">
          <w:rPr>
            <w:noProof/>
            <w:webHidden/>
          </w:rPr>
          <w:fldChar w:fldCharType="end"/>
        </w:r>
      </w:hyperlink>
    </w:p>
    <w:p w14:paraId="3E3F00DF" w14:textId="6240BFF7"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0" w:history="1">
        <w:r w:rsidR="000467A8" w:rsidRPr="004E7908">
          <w:rPr>
            <w:rStyle w:val="Hyperlink"/>
            <w:noProof/>
          </w:rPr>
          <w:t>A.2.1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Case-1: Identity/PAID/From conveyed in retargeted INVITE</w:t>
        </w:r>
        <w:r w:rsidR="000467A8">
          <w:rPr>
            <w:noProof/>
            <w:webHidden/>
          </w:rPr>
          <w:tab/>
        </w:r>
        <w:r w:rsidR="000467A8">
          <w:rPr>
            <w:noProof/>
            <w:webHidden/>
          </w:rPr>
          <w:fldChar w:fldCharType="begin"/>
        </w:r>
        <w:r w:rsidR="000467A8">
          <w:rPr>
            <w:noProof/>
            <w:webHidden/>
          </w:rPr>
          <w:instrText xml:space="preserve"> PAGEREF _Toc2779960 \h </w:instrText>
        </w:r>
        <w:r w:rsidR="000467A8">
          <w:rPr>
            <w:noProof/>
            <w:webHidden/>
          </w:rPr>
        </w:r>
        <w:r w:rsidR="000467A8">
          <w:rPr>
            <w:noProof/>
            <w:webHidden/>
          </w:rPr>
          <w:fldChar w:fldCharType="separate"/>
        </w:r>
        <w:r w:rsidR="00373151">
          <w:rPr>
            <w:noProof/>
            <w:webHidden/>
          </w:rPr>
          <w:t>12</w:t>
        </w:r>
        <w:r w:rsidR="000467A8">
          <w:rPr>
            <w:noProof/>
            <w:webHidden/>
          </w:rPr>
          <w:fldChar w:fldCharType="end"/>
        </w:r>
      </w:hyperlink>
    </w:p>
    <w:p w14:paraId="12113019" w14:textId="566B2CC3"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1" w:history="1">
        <w:r w:rsidR="000467A8" w:rsidRPr="004E7908">
          <w:rPr>
            <w:rStyle w:val="Hyperlink"/>
            <w:noProof/>
          </w:rPr>
          <w:t>A.2.2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Case-2: Identity conveyed in retargeted INVITE, but not PAID/From</w:t>
        </w:r>
        <w:r w:rsidR="000467A8">
          <w:rPr>
            <w:noProof/>
            <w:webHidden/>
          </w:rPr>
          <w:tab/>
        </w:r>
        <w:r w:rsidR="000467A8">
          <w:rPr>
            <w:noProof/>
            <w:webHidden/>
          </w:rPr>
          <w:fldChar w:fldCharType="begin"/>
        </w:r>
        <w:r w:rsidR="000467A8">
          <w:rPr>
            <w:noProof/>
            <w:webHidden/>
          </w:rPr>
          <w:instrText xml:space="preserve"> PAGEREF _Toc2779961 \h </w:instrText>
        </w:r>
        <w:r w:rsidR="000467A8">
          <w:rPr>
            <w:noProof/>
            <w:webHidden/>
          </w:rPr>
        </w:r>
        <w:r w:rsidR="000467A8">
          <w:rPr>
            <w:noProof/>
            <w:webHidden/>
          </w:rPr>
          <w:fldChar w:fldCharType="separate"/>
        </w:r>
        <w:r w:rsidR="00373151">
          <w:rPr>
            <w:noProof/>
            <w:webHidden/>
          </w:rPr>
          <w:t>15</w:t>
        </w:r>
        <w:r w:rsidR="000467A8">
          <w:rPr>
            <w:noProof/>
            <w:webHidden/>
          </w:rPr>
          <w:fldChar w:fldCharType="end"/>
        </w:r>
      </w:hyperlink>
    </w:p>
    <w:p w14:paraId="386EF4B1" w14:textId="0601F7C8"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2" w:history="1">
        <w:r w:rsidR="000467A8" w:rsidRPr="004E7908">
          <w:rPr>
            <w:rStyle w:val="Hyperlink"/>
            <w:noProof/>
          </w:rPr>
          <w:t>A.2.3</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Case-3: PAID/From conveyed in retargeted INVITE, but not Identity</w:t>
        </w:r>
        <w:r w:rsidR="000467A8">
          <w:rPr>
            <w:noProof/>
            <w:webHidden/>
          </w:rPr>
          <w:tab/>
        </w:r>
        <w:r w:rsidR="000467A8">
          <w:rPr>
            <w:noProof/>
            <w:webHidden/>
          </w:rPr>
          <w:fldChar w:fldCharType="begin"/>
        </w:r>
        <w:r w:rsidR="000467A8">
          <w:rPr>
            <w:noProof/>
            <w:webHidden/>
          </w:rPr>
          <w:instrText xml:space="preserve"> PAGEREF _Toc2779962 \h </w:instrText>
        </w:r>
        <w:r w:rsidR="000467A8">
          <w:rPr>
            <w:noProof/>
            <w:webHidden/>
          </w:rPr>
        </w:r>
        <w:r w:rsidR="000467A8">
          <w:rPr>
            <w:noProof/>
            <w:webHidden/>
          </w:rPr>
          <w:fldChar w:fldCharType="separate"/>
        </w:r>
        <w:r w:rsidR="00373151">
          <w:rPr>
            <w:noProof/>
            <w:webHidden/>
          </w:rPr>
          <w:t>17</w:t>
        </w:r>
        <w:r w:rsidR="000467A8">
          <w:rPr>
            <w:noProof/>
            <w:webHidden/>
          </w:rPr>
          <w:fldChar w:fldCharType="end"/>
        </w:r>
      </w:hyperlink>
    </w:p>
    <w:p w14:paraId="13ADFA54" w14:textId="455BF9DD" w:rsidR="000467A8" w:rsidRDefault="00E1301B">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3" w:history="1">
        <w:r w:rsidR="000467A8" w:rsidRPr="004E7908">
          <w:rPr>
            <w:rStyle w:val="Hyperlink"/>
            <w:noProof/>
          </w:rPr>
          <w:t>A.2.4</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Case-4: Retargeted INVITE does not convey Identity/PAID/From</w:t>
        </w:r>
        <w:r w:rsidR="000467A8">
          <w:rPr>
            <w:noProof/>
            <w:webHidden/>
          </w:rPr>
          <w:tab/>
        </w:r>
        <w:r w:rsidR="000467A8">
          <w:rPr>
            <w:noProof/>
            <w:webHidden/>
          </w:rPr>
          <w:fldChar w:fldCharType="begin"/>
        </w:r>
        <w:r w:rsidR="000467A8">
          <w:rPr>
            <w:noProof/>
            <w:webHidden/>
          </w:rPr>
          <w:instrText xml:space="preserve"> PAGEREF _Toc2779963 \h </w:instrText>
        </w:r>
        <w:r w:rsidR="000467A8">
          <w:rPr>
            <w:noProof/>
            <w:webHidden/>
          </w:rPr>
        </w:r>
        <w:r w:rsidR="000467A8">
          <w:rPr>
            <w:noProof/>
            <w:webHidden/>
          </w:rPr>
          <w:fldChar w:fldCharType="separate"/>
        </w:r>
        <w:r w:rsidR="00373151">
          <w:rPr>
            <w:noProof/>
            <w:webHidden/>
          </w:rPr>
          <w:t>18</w:t>
        </w:r>
        <w:r w:rsidR="000467A8">
          <w:rPr>
            <w:noProof/>
            <w:webHidden/>
          </w:rPr>
          <w:fldChar w:fldCharType="end"/>
        </w:r>
      </w:hyperlink>
    </w:p>
    <w:p w14:paraId="14691BB2" w14:textId="731899D8" w:rsidR="000467A8" w:rsidRDefault="00E1301B">
      <w:pPr>
        <w:pStyle w:val="TOC1"/>
        <w:tabs>
          <w:tab w:val="right" w:leader="dot" w:pos="10070"/>
        </w:tabs>
        <w:rPr>
          <w:rFonts w:asciiTheme="minorHAnsi" w:eastAsiaTheme="minorEastAsia" w:hAnsiTheme="minorHAnsi" w:cstheme="minorBidi"/>
          <w:bCs w:val="0"/>
          <w:noProof/>
          <w:sz w:val="22"/>
          <w:szCs w:val="22"/>
          <w:lang w:eastAsia="zh-CN"/>
        </w:rPr>
      </w:pPr>
      <w:hyperlink w:anchor="_Toc2779964" w:history="1">
        <w:r w:rsidR="000467A8" w:rsidRPr="004E7908">
          <w:rPr>
            <w:rStyle w:val="Hyperlink"/>
            <w:noProof/>
          </w:rPr>
          <w:t>Annex B – In-network Call Diversion Example for “div” PASSporT</w:t>
        </w:r>
        <w:r w:rsidR="000467A8">
          <w:rPr>
            <w:noProof/>
            <w:webHidden/>
          </w:rPr>
          <w:tab/>
        </w:r>
        <w:r w:rsidR="000467A8">
          <w:rPr>
            <w:noProof/>
            <w:webHidden/>
          </w:rPr>
          <w:fldChar w:fldCharType="begin"/>
        </w:r>
        <w:r w:rsidR="000467A8">
          <w:rPr>
            <w:noProof/>
            <w:webHidden/>
          </w:rPr>
          <w:instrText xml:space="preserve"> PAGEREF _Toc2779964 \h </w:instrText>
        </w:r>
        <w:r w:rsidR="000467A8">
          <w:rPr>
            <w:noProof/>
            <w:webHidden/>
          </w:rPr>
        </w:r>
        <w:r w:rsidR="000467A8">
          <w:rPr>
            <w:noProof/>
            <w:webHidden/>
          </w:rPr>
          <w:fldChar w:fldCharType="separate"/>
        </w:r>
        <w:r w:rsidR="00373151">
          <w:rPr>
            <w:noProof/>
            <w:webHidden/>
          </w:rPr>
          <w:t>21</w:t>
        </w:r>
        <w:r w:rsidR="000467A8">
          <w:rPr>
            <w:noProof/>
            <w:webHidden/>
          </w:rPr>
          <w:fldChar w:fldCharType="end"/>
        </w:r>
      </w:hyperlink>
    </w:p>
    <w:p w14:paraId="66204199" w14:textId="48F052AC"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377A7D24" w14:textId="1DBBC019" w:rsidR="00BF3291" w:rsidRDefault="00C9374F">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r w:rsidR="00BF3291">
        <w:rPr>
          <w:noProof/>
        </w:rPr>
        <w:t>Figure A.1 – STI-AS Authentication Examples</w:t>
      </w:r>
      <w:r w:rsidR="00BF3291">
        <w:rPr>
          <w:noProof/>
        </w:rPr>
        <w:tab/>
      </w:r>
      <w:r w:rsidR="00BF3291">
        <w:rPr>
          <w:noProof/>
        </w:rPr>
        <w:fldChar w:fldCharType="begin"/>
      </w:r>
      <w:r w:rsidR="00BF3291">
        <w:rPr>
          <w:noProof/>
        </w:rPr>
        <w:instrText xml:space="preserve"> PAGEREF _Toc2688565 \h </w:instrText>
      </w:r>
      <w:r w:rsidR="00BF3291">
        <w:rPr>
          <w:noProof/>
        </w:rPr>
      </w:r>
      <w:r w:rsidR="00BF3291">
        <w:rPr>
          <w:noProof/>
        </w:rPr>
        <w:fldChar w:fldCharType="separate"/>
      </w:r>
      <w:r w:rsidR="00373151">
        <w:rPr>
          <w:noProof/>
        </w:rPr>
        <w:t>9</w:t>
      </w:r>
      <w:r w:rsidR="00BF3291">
        <w:rPr>
          <w:noProof/>
        </w:rPr>
        <w:fldChar w:fldCharType="end"/>
      </w:r>
    </w:p>
    <w:p w14:paraId="711FB241" w14:textId="175C5C2D"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_Toc2688566 \h </w:instrText>
      </w:r>
      <w:r>
        <w:rPr>
          <w:noProof/>
        </w:rPr>
      </w:r>
      <w:r>
        <w:rPr>
          <w:noProof/>
        </w:rPr>
        <w:fldChar w:fldCharType="separate"/>
      </w:r>
      <w:r w:rsidR="00373151">
        <w:rPr>
          <w:noProof/>
        </w:rPr>
        <w:t>10</w:t>
      </w:r>
      <w:r>
        <w:rPr>
          <w:noProof/>
        </w:rPr>
        <w:fldChar w:fldCharType="end"/>
      </w:r>
    </w:p>
    <w:p w14:paraId="68066232" w14:textId="7E64857A"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_Toc2688567 \h </w:instrText>
      </w:r>
      <w:r>
        <w:rPr>
          <w:noProof/>
        </w:rPr>
      </w:r>
      <w:r>
        <w:rPr>
          <w:noProof/>
        </w:rPr>
        <w:fldChar w:fldCharType="separate"/>
      </w:r>
      <w:r w:rsidR="00373151">
        <w:rPr>
          <w:noProof/>
        </w:rPr>
        <w:t>11</w:t>
      </w:r>
      <w:r>
        <w:rPr>
          <w:noProof/>
        </w:rPr>
        <w:fldChar w:fldCharType="end"/>
      </w:r>
    </w:p>
    <w:p w14:paraId="57F1F84C" w14:textId="48C9F5BC"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_Toc2688568 \h </w:instrText>
      </w:r>
      <w:r>
        <w:rPr>
          <w:noProof/>
        </w:rPr>
      </w:r>
      <w:r>
        <w:rPr>
          <w:noProof/>
        </w:rPr>
        <w:fldChar w:fldCharType="separate"/>
      </w:r>
      <w:r w:rsidR="00373151">
        <w:rPr>
          <w:noProof/>
        </w:rPr>
        <w:t>12</w:t>
      </w:r>
      <w:r>
        <w:rPr>
          <w:noProof/>
        </w:rPr>
        <w:fldChar w:fldCharType="end"/>
      </w:r>
    </w:p>
    <w:p w14:paraId="78CF572B" w14:textId="1DDEFDE7"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_Toc2688569 \h </w:instrText>
      </w:r>
      <w:r>
        <w:rPr>
          <w:noProof/>
        </w:rPr>
      </w:r>
      <w:r>
        <w:rPr>
          <w:noProof/>
        </w:rPr>
        <w:fldChar w:fldCharType="separate"/>
      </w:r>
      <w:r w:rsidR="00373151">
        <w:rPr>
          <w:noProof/>
        </w:rPr>
        <w:t>13</w:t>
      </w:r>
      <w:r>
        <w:rPr>
          <w:noProof/>
        </w:rPr>
        <w:fldChar w:fldCharType="end"/>
      </w:r>
    </w:p>
    <w:p w14:paraId="45500B7A" w14:textId="5C0A2583"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_Toc2688570 \h </w:instrText>
      </w:r>
      <w:r>
        <w:rPr>
          <w:noProof/>
        </w:rPr>
      </w:r>
      <w:r>
        <w:rPr>
          <w:noProof/>
        </w:rPr>
        <w:fldChar w:fldCharType="separate"/>
      </w:r>
      <w:r w:rsidR="00373151">
        <w:rPr>
          <w:noProof/>
        </w:rPr>
        <w:t>14</w:t>
      </w:r>
      <w:r>
        <w:rPr>
          <w:noProof/>
        </w:rPr>
        <w:fldChar w:fldCharType="end"/>
      </w:r>
    </w:p>
    <w:p w14:paraId="2AD50EBB" w14:textId="287EDB1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_Toc2688571 \h </w:instrText>
      </w:r>
      <w:r>
        <w:rPr>
          <w:noProof/>
        </w:rPr>
      </w:r>
      <w:r>
        <w:rPr>
          <w:noProof/>
        </w:rPr>
        <w:fldChar w:fldCharType="separate"/>
      </w:r>
      <w:r w:rsidR="00373151">
        <w:rPr>
          <w:noProof/>
        </w:rPr>
        <w:t>15</w:t>
      </w:r>
      <w:r>
        <w:rPr>
          <w:noProof/>
        </w:rPr>
        <w:fldChar w:fldCharType="end"/>
      </w:r>
    </w:p>
    <w:p w14:paraId="4AA2D361" w14:textId="1E6392BF"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_Toc2688572 \h </w:instrText>
      </w:r>
      <w:r>
        <w:rPr>
          <w:noProof/>
        </w:rPr>
      </w:r>
      <w:r>
        <w:rPr>
          <w:noProof/>
        </w:rPr>
        <w:fldChar w:fldCharType="separate"/>
      </w:r>
      <w:r w:rsidR="00373151">
        <w:rPr>
          <w:noProof/>
        </w:rPr>
        <w:t>17</w:t>
      </w:r>
      <w:r>
        <w:rPr>
          <w:noProof/>
        </w:rPr>
        <w:fldChar w:fldCharType="end"/>
      </w:r>
    </w:p>
    <w:p w14:paraId="639419F6" w14:textId="6BB2B528"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_Toc2688573 \h </w:instrText>
      </w:r>
      <w:r>
        <w:rPr>
          <w:noProof/>
        </w:rPr>
      </w:r>
      <w:r>
        <w:rPr>
          <w:noProof/>
        </w:rPr>
        <w:fldChar w:fldCharType="separate"/>
      </w:r>
      <w:r w:rsidR="00373151">
        <w:rPr>
          <w:noProof/>
        </w:rPr>
        <w:t>18</w:t>
      </w:r>
      <w:r>
        <w:rPr>
          <w:noProof/>
        </w:rPr>
        <w:fldChar w:fldCharType="end"/>
      </w:r>
    </w:p>
    <w:p w14:paraId="43B4D785" w14:textId="4B5B7090"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_Toc2688574 \h </w:instrText>
      </w:r>
      <w:r>
        <w:rPr>
          <w:noProof/>
        </w:rPr>
      </w:r>
      <w:r>
        <w:rPr>
          <w:noProof/>
        </w:rPr>
        <w:fldChar w:fldCharType="separate"/>
      </w:r>
      <w:r w:rsidR="00373151">
        <w:rPr>
          <w:noProof/>
        </w:rPr>
        <w:t>19</w:t>
      </w:r>
      <w:r>
        <w:rPr>
          <w:noProof/>
        </w:rPr>
        <w:fldChar w:fldCharType="end"/>
      </w:r>
    </w:p>
    <w:p w14:paraId="0BBCEB67" w14:textId="4FBCABD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_Toc2688575 \h </w:instrText>
      </w:r>
      <w:r>
        <w:rPr>
          <w:noProof/>
        </w:rPr>
      </w:r>
      <w:r>
        <w:rPr>
          <w:noProof/>
        </w:rPr>
        <w:fldChar w:fldCharType="separate"/>
      </w:r>
      <w:r w:rsidR="00373151">
        <w:rPr>
          <w:noProof/>
        </w:rPr>
        <w:t>20</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180100A6"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373151">
        <w:rPr>
          <w:noProof/>
        </w:rPr>
        <w:t>11</w:t>
      </w:r>
      <w:r w:rsidR="0082055B">
        <w:rPr>
          <w:noProof/>
        </w:rPr>
        <w:fldChar w:fldCharType="end"/>
      </w:r>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38" w:name="_Toc380754201"/>
      <w:bookmarkStart w:id="39" w:name="_Toc2779939"/>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2779940"/>
      <w:r>
        <w:t>Scope</w:t>
      </w:r>
      <w:bookmarkEnd w:id="40"/>
      <w:bookmarkEnd w:id="41"/>
    </w:p>
    <w:p w14:paraId="03E6D3D7" w14:textId="3CE9D0CD" w:rsidR="00404E6D" w:rsidRDefault="00B53FB9" w:rsidP="00B53FB9">
      <w:r>
        <w:t xml:space="preserve">This document </w:t>
      </w:r>
      <w:r w:rsidR="00404E6D">
        <w:t>describes</w:t>
      </w:r>
      <w:r>
        <w:t xml:space="preserve"> how the PASSporT "div" extension defined in </w:t>
      </w:r>
      <w:r w:rsidR="00404E6D">
        <w:t>[</w:t>
      </w:r>
      <w:r>
        <w:t>draft-</w:t>
      </w:r>
      <w:proofErr w:type="spellStart"/>
      <w:r>
        <w:t>ietf</w:t>
      </w:r>
      <w:proofErr w:type="spellEnd"/>
      <w:r>
        <w:t>-stir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2779941"/>
      <w:r>
        <w:t>Purpose</w:t>
      </w:r>
      <w:bookmarkEnd w:id="42"/>
      <w:bookmarkEnd w:id="43"/>
    </w:p>
    <w:p w14:paraId="1DE3F9EA" w14:textId="478393FA" w:rsidR="00ED3FC9" w:rsidRDefault="00ED3FC9" w:rsidP="00ED3FC9"/>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w:t>
      </w:r>
      <w:proofErr w:type="spellStart"/>
      <w:r>
        <w:t>iat</w:t>
      </w:r>
      <w:proofErr w:type="spellEnd"/>
      <w:r>
        <w:t>" claim that specifies the timest</w:t>
      </w:r>
      <w:r w:rsidR="00FE7C1C">
        <w:t>amp that the PASSporT was created</w:t>
      </w:r>
      <w:r>
        <w:t>. 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1FF6941E" w:rsidR="00ED3FC9" w:rsidRDefault="00ED3FC9" w:rsidP="00ED3FC9">
      <w:r>
        <w:t xml:space="preserve">There are </w:t>
      </w:r>
      <w:proofErr w:type="gramStart"/>
      <w:r>
        <w:t>a number of</w:t>
      </w:r>
      <w:proofErr w:type="gramEnd"/>
      <w:r>
        <w:t xml:space="preserve">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5D1A6EAD" w:rsidR="005A3469" w:rsidRDefault="00961009" w:rsidP="00ED3FC9">
      <w:r>
        <w:t>This document de</w:t>
      </w:r>
      <w:r w:rsidR="00F5230F">
        <w:t>scribes how the mechanisms defined in [draft-</w:t>
      </w:r>
      <w:proofErr w:type="spellStart"/>
      <w:r w:rsidR="00F5230F">
        <w:t>ietf</w:t>
      </w:r>
      <w:proofErr w:type="spellEnd"/>
      <w:r w:rsidR="00F5230F">
        <w:t>-stir-passport-divert]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w:t>
      </w:r>
      <w:proofErr w:type="gramStart"/>
      <w:r w:rsidR="00BD3DD2">
        <w:t>sufficient</w:t>
      </w:r>
      <w:proofErr w:type="gramEnd"/>
      <w:r w:rsidR="00BD3DD2">
        <w:t xml:space="preserve">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2779942"/>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w:t>
      </w:r>
      <w:proofErr w:type="spellStart"/>
      <w:r w:rsidR="00400CD4">
        <w:t>ietf</w:t>
      </w:r>
      <w:proofErr w:type="spellEnd"/>
      <w:r w:rsidR="00400CD4">
        <w:t>-stir-passport-divert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5" w:name="_Toc380754204"/>
      <w:bookmarkStart w:id="46" w:name="_Toc2779943"/>
      <w:r w:rsidR="00424AF1">
        <w:lastRenderedPageBreak/>
        <w:t>Normative References</w:t>
      </w:r>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47" w:name="_Ref532563307"/>
      <w:r w:rsidR="0026775B" w:rsidRPr="0045678C">
        <w:rPr>
          <w:rStyle w:val="FootnoteReference"/>
        </w:rPr>
        <w:footnoteReference w:id="2"/>
      </w:r>
      <w:bookmarkEnd w:id="47"/>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draft-</w:t>
      </w:r>
      <w:proofErr w:type="spellStart"/>
      <w:r>
        <w:t>ietf</w:t>
      </w:r>
      <w:proofErr w:type="spellEnd"/>
      <w:r>
        <w:t xml:space="preserve">-stir-passport-shaken, </w:t>
      </w:r>
      <w:r w:rsidRPr="00C97685">
        <w:rPr>
          <w:i/>
        </w:rPr>
        <w:t>PASSporT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w:t>
      </w:r>
      <w:proofErr w:type="spellStart"/>
      <w:r w:rsidRPr="00C97685">
        <w:t>ietf</w:t>
      </w:r>
      <w:proofErr w:type="spellEnd"/>
      <w:r w:rsidRPr="00C97685">
        <w:t>-stir-passport-</w:t>
      </w:r>
      <w:r w:rsidR="00160C0A">
        <w:t>divert</w:t>
      </w:r>
      <w:r>
        <w:t xml:space="preserve">, </w:t>
      </w:r>
      <w:r w:rsidRPr="00C97685">
        <w:rPr>
          <w:i/>
        </w:rPr>
        <w:t>PASSporT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2F5950D2" w14:textId="155805EA"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8" w:name="_Toc380754205"/>
      <w:bookmarkStart w:id="49" w:name="_Toc2779944"/>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2779945"/>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52" w:name="_Toc380754207"/>
      <w:bookmarkStart w:id="53" w:name="_Toc2779946"/>
      <w:r>
        <w:lastRenderedPageBreak/>
        <w:t>Acronyms &amp; Abbreviations</w:t>
      </w:r>
      <w:bookmarkEnd w:id="52"/>
      <w:bookmarkEnd w:id="53"/>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r>
              <w:rPr>
                <w:sz w:val="18"/>
                <w:szCs w:val="18"/>
              </w:rPr>
              <w:t>PASSporT</w:t>
            </w:r>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4" w:name="_Toc2779947"/>
      <w:r>
        <w:t>Overview</w:t>
      </w:r>
      <w:bookmarkEnd w:id="54"/>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containing "</w:t>
      </w:r>
      <w:proofErr w:type="spellStart"/>
      <w:r>
        <w:t>orig</w:t>
      </w:r>
      <w:proofErr w:type="spellEnd"/>
      <w:r>
        <w:t>", "</w:t>
      </w:r>
      <w:proofErr w:type="spellStart"/>
      <w:r>
        <w:t>dest</w:t>
      </w:r>
      <w:proofErr w:type="spellEnd"/>
      <w:r>
        <w:t>"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w:t>
      </w:r>
      <w:proofErr w:type="gramStart"/>
      <w:r>
        <w:t>due to the fact that</w:t>
      </w:r>
      <w:proofErr w:type="gramEnd"/>
      <w:r>
        <w:t xml:space="preserve"> the PASSporT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w:t>
      </w:r>
      <w:proofErr w:type="spellStart"/>
      <w:r w:rsidR="00ED1945">
        <w:t>ietf</w:t>
      </w:r>
      <w:proofErr w:type="spellEnd"/>
      <w:r w:rsidR="00ED1945">
        <w:t>-stir-passport-div</w:t>
      </w:r>
      <w:r w:rsidR="00915283">
        <w:t>ert</w:t>
      </w:r>
      <w:r>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 xml:space="preserve">When an INVITE is retargeted, the "div" PASSporT extension enables an STI-AS to authenticate the TN of the retargeting entity. Therefore, when a retargeted INVITE request arrives at its </w:t>
      </w:r>
      <w:proofErr w:type="gramStart"/>
      <w:r>
        <w:t>final destination</w:t>
      </w:r>
      <w:proofErr w:type="gramEnd"/>
      <w:r>
        <w:t>, a verification service (STI-VS) can use the received "div" PASSporT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PASSporT </w:t>
      </w:r>
      <w:r w:rsidR="00631617">
        <w:t xml:space="preserve">to the INVITE request, </w:t>
      </w:r>
      <w:r w:rsidR="004F2732">
        <w:t>as specified by [</w:t>
      </w:r>
      <w:r w:rsidR="00FC65B0">
        <w:t>ATIS-1000074</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as specified in [draft-</w:t>
      </w:r>
      <w:proofErr w:type="spellStart"/>
      <w:r w:rsidR="00560792">
        <w:t>ietf</w:t>
      </w:r>
      <w:proofErr w:type="spellEnd"/>
      <w:r w:rsidR="00560792">
        <w:t>-stir-passport-divert],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PASSporT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6" w:name="_Ref398238162"/>
      <w:bookmarkStart w:id="57" w:name="_Toc2779948"/>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2779949"/>
      <w:r>
        <w:t>STI-AS Base SHAKEN Authentication</w:t>
      </w:r>
      <w:bookmarkEnd w:id="58"/>
      <w:r w:rsidR="009240FD">
        <w:t xml:space="preserve"> Assumptions</w:t>
      </w:r>
      <w:bookmarkEnd w:id="59"/>
    </w:p>
    <w:p w14:paraId="014BFA12" w14:textId="0CCAE310"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PASSporT "</w:t>
      </w:r>
      <w:proofErr w:type="spellStart"/>
      <w:r w:rsidR="00BA518E">
        <w:t>dest</w:t>
      </w:r>
      <w:proofErr w:type="spellEnd"/>
      <w:r w:rsidR="00BA518E">
        <w:t>"</w:t>
      </w:r>
      <w:r w:rsidR="007048EC" w:rsidRPr="004A4E36">
        <w:t xml:space="preserve"> claim with the canonicalized value of the </w:t>
      </w:r>
      <w:proofErr w:type="gramStart"/>
      <w:r>
        <w:t>To</w:t>
      </w:r>
      <w:proofErr w:type="gramEnd"/>
      <w:r>
        <w:t xml:space="preserve"> header TN</w:t>
      </w:r>
      <w:r w:rsidR="00B97A2B">
        <w:t>, as specified in [RFC 8224]</w:t>
      </w:r>
      <w:r>
        <w:t>.</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2779950"/>
      <w:r>
        <w:lastRenderedPageBreak/>
        <w:t>STI-V</w:t>
      </w:r>
      <w:r w:rsidR="007048EC">
        <w:t>S Base SHAKEN Verification</w:t>
      </w:r>
      <w:bookmarkEnd w:id="60"/>
      <w:r w:rsidR="009240FD">
        <w:t xml:space="preserve"> Assumptions</w:t>
      </w:r>
      <w:bookmarkEnd w:id="61"/>
    </w:p>
    <w:p w14:paraId="37589697" w14:textId="78BBF5AE"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when the received Identity header contains a “shaken” PASSporT</w:t>
      </w:r>
      <w:r>
        <w:t xml:space="preserve">, the STI-VS will use </w:t>
      </w:r>
      <w:r w:rsidR="007048EC" w:rsidRPr="004A4E36">
        <w:t>the canonical</w:t>
      </w:r>
      <w:r w:rsidR="00F3282D">
        <w:t>ized</w:t>
      </w:r>
      <w:r w:rsidR="007048EC" w:rsidRPr="004A4E36">
        <w:t xml:space="preserve"> value of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PASSporT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2779951"/>
      <w:bookmarkStart w:id="64" w:name="_Ref390670848"/>
      <w:r>
        <w:t>STI-AS "div" Authentication</w:t>
      </w:r>
      <w:bookmarkEnd w:id="62"/>
      <w:bookmarkEnd w:id="63"/>
      <w:r>
        <w:t xml:space="preserve"> </w:t>
      </w:r>
      <w:bookmarkEnd w:id="64"/>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137969B6" w:rsidR="007048EC" w:rsidRDefault="007048EC" w:rsidP="007048EC">
      <w:pPr>
        <w:pStyle w:val="ListParagraph"/>
        <w:numPr>
          <w:ilvl w:val="0"/>
          <w:numId w:val="86"/>
        </w:numPr>
        <w:spacing w:before="0" w:after="0"/>
        <w:jc w:val="left"/>
      </w:pPr>
      <w:r>
        <w:t>The "</w:t>
      </w:r>
      <w:proofErr w:type="spellStart"/>
      <w:r>
        <w:t>orig</w:t>
      </w:r>
      <w:proofErr w:type="spellEnd"/>
      <w:r>
        <w:t>" claim value shall be copied from the “shaken” PASSporT "</w:t>
      </w:r>
      <w:proofErr w:type="spellStart"/>
      <w:r>
        <w:t>orig</w:t>
      </w:r>
      <w:proofErr w:type="spellEnd"/>
      <w:r>
        <w:t>" claim,</w:t>
      </w:r>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2779952"/>
      <w:r>
        <w:t>STI-V</w:t>
      </w:r>
      <w:r w:rsidR="007048EC">
        <w:t>S "div" Verification</w:t>
      </w:r>
      <w:bookmarkEnd w:id="65"/>
      <w:bookmarkEnd w:id="66"/>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w:t>
      </w:r>
      <w:proofErr w:type="spellStart"/>
      <w:r w:rsidR="00E24054">
        <w:t>PASSporT</w:t>
      </w:r>
      <w:r w:rsidR="0068039B">
        <w:t>s</w:t>
      </w:r>
      <w:proofErr w:type="spellEnd"/>
      <w:r>
        <w:t>, an STI-VS shall perform the “div” verification procedures defined in [draft-</w:t>
      </w:r>
      <w:proofErr w:type="spellStart"/>
      <w:r>
        <w:t>ietf</w:t>
      </w:r>
      <w:proofErr w:type="spellEnd"/>
      <w:r>
        <w:t>-stir-passport-divert], with the following restrictions:</w:t>
      </w:r>
    </w:p>
    <w:p w14:paraId="629315B4" w14:textId="24574F34" w:rsidR="007048EC" w:rsidRDefault="007048EC" w:rsidP="007048EC">
      <w:pPr>
        <w:pStyle w:val="ListParagraph"/>
        <w:numPr>
          <w:ilvl w:val="0"/>
          <w:numId w:val="87"/>
        </w:numPr>
        <w:spacing w:before="0" w:after="0"/>
        <w:jc w:val="left"/>
      </w:pPr>
      <w:r>
        <w:t>The "div" PASSporT "</w:t>
      </w:r>
      <w:proofErr w:type="spellStart"/>
      <w:r>
        <w:t>orig</w:t>
      </w:r>
      <w:proofErr w:type="spellEnd"/>
      <w:r>
        <w:t>", "</w:t>
      </w:r>
      <w:proofErr w:type="spellStart"/>
      <w:r>
        <w:t>dest</w:t>
      </w:r>
      <w:proofErr w:type="spellEnd"/>
      <w:r>
        <w:t xml:space="preserve">" and "div" claims </w:t>
      </w:r>
      <w:r w:rsidR="00ED7B6C">
        <w:t xml:space="preserve">shall </w:t>
      </w:r>
      <w:r>
        <w:t>be of type “</w:t>
      </w:r>
      <w:proofErr w:type="spellStart"/>
      <w:r>
        <w:t>tn</w:t>
      </w:r>
      <w:proofErr w:type="spellEnd"/>
      <w:r>
        <w:t>”,</w:t>
      </w:r>
    </w:p>
    <w:p w14:paraId="5AE40366" w14:textId="09BD11A0" w:rsidR="00641DA2" w:rsidRDefault="007048EC" w:rsidP="007048EC">
      <w:pPr>
        <w:pStyle w:val="ListParagraph"/>
        <w:numPr>
          <w:ilvl w:val="0"/>
          <w:numId w:val="87"/>
        </w:numPr>
        <w:spacing w:before="0" w:after="0"/>
        <w:jc w:val="left"/>
      </w:pPr>
      <w:r>
        <w:t xml:space="preserve">The "div" PASSporT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44DB7DAB"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 with the exception</w:t>
      </w:r>
      <w:r w:rsidR="00C2462D">
        <w:t xml:space="preserve"> that it shall not use the </w:t>
      </w:r>
      <w:proofErr w:type="gramStart"/>
      <w:r w:rsidR="00C2462D">
        <w:t>To</w:t>
      </w:r>
      <w:proofErr w:type="gramEnd"/>
      <w:r w:rsidR="00C2462D">
        <w:t xml:space="preserve"> header TN to validate the "shaken" PASSporT "</w:t>
      </w:r>
      <w:proofErr w:type="spellStart"/>
      <w:r w:rsidR="00C2462D">
        <w:t>dest</w:t>
      </w:r>
      <w:proofErr w:type="spellEnd"/>
      <w:r w:rsidR="00C2462D">
        <w:t>" claim.</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2779953"/>
      <w:r>
        <w:t>In-network Call Diversion</w:t>
      </w:r>
      <w:bookmarkEnd w:id="67"/>
      <w:bookmarkEnd w:id="68"/>
    </w:p>
    <w:p w14:paraId="03A82B93" w14:textId="7AFB6E6E" w:rsidR="009D3BC3" w:rsidRDefault="007048EC" w:rsidP="007048EC">
      <w:pPr>
        <w:spacing w:before="0" w:after="0"/>
        <w:jc w:val="left"/>
      </w:pPr>
      <w:r>
        <w:t xml:space="preserve">The STI-AS shall perform "div" authentication as specified in </w:t>
      </w:r>
      <w:r w:rsidR="00D2120C">
        <w:t xml:space="preserve">clause </w:t>
      </w:r>
      <w:r w:rsidR="00A14EC9">
        <w:fldChar w:fldCharType="begin"/>
      </w:r>
      <w:r w:rsidR="00A14EC9">
        <w:instrText xml:space="preserve"> REF _Ref390601961 \r \h </w:instrText>
      </w:r>
      <w:r w:rsidR="002B296D">
        <w:instrText xml:space="preserve"> \* MERGEFORMAT </w:instrText>
      </w:r>
      <w:r w:rsidR="00A14EC9">
        <w:fldChar w:fldCharType="separate"/>
      </w:r>
      <w:r w:rsidR="00E1301B">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claim of the PASSporT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one containing the "shaken" PASSporT and one containing a “div” PASSporT</w:t>
      </w:r>
      <w:r>
        <w:t>. The “div” PASSporT shall provide an intact chain of authority from the Request-URI TN to the “shaken” PASSporT “</w:t>
      </w:r>
      <w:proofErr w:type="spellStart"/>
      <w:r>
        <w:t>dest</w:t>
      </w:r>
      <w:proofErr w:type="spellEnd"/>
      <w:r>
        <w:t>” claim.</w:t>
      </w:r>
      <w:r w:rsidR="00D77746">
        <w:t xml:space="preserve"> If the STI-AS is not authoritative for </w:t>
      </w:r>
      <w:r w:rsidR="00D77746">
        <w:lastRenderedPageBreak/>
        <w:t xml:space="preserve">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spellStart"/>
      <w:proofErr w:type="gramStart"/>
      <w:r>
        <w:t>To</w:t>
      </w:r>
      <w:proofErr w:type="spellEnd"/>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 xml:space="preserve">ms of the two </w:t>
      </w:r>
      <w:proofErr w:type="spellStart"/>
      <w:r w:rsidR="009A113D">
        <w:t>PASSporTs</w:t>
      </w:r>
      <w:proofErr w:type="spellEnd"/>
      <w:r w:rsidR="009A113D">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w:t>
      </w:r>
      <w:proofErr w:type="spellStart"/>
      <w:r>
        <w:t>orig</w:t>
      </w:r>
      <w:proofErr w:type="spellEnd"/>
      <w:r>
        <w:t>” contains calling TN from P-Asserted-Identity header</w:t>
      </w:r>
    </w:p>
    <w:p w14:paraId="2E529ECA" w14:textId="6F98D4E5" w:rsidR="00E5474A" w:rsidRDefault="00E5474A" w:rsidP="00F2121E">
      <w:pPr>
        <w:pStyle w:val="ListParagraph"/>
        <w:numPr>
          <w:ilvl w:val="0"/>
          <w:numId w:val="152"/>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w:t>
      </w:r>
      <w:proofErr w:type="spellStart"/>
      <w:r>
        <w:t>orig</w:t>
      </w:r>
      <w:proofErr w:type="spellEnd"/>
      <w:r>
        <w:t>” contains calling TN from “shaken” PASSporT “</w:t>
      </w:r>
      <w:proofErr w:type="spellStart"/>
      <w:r>
        <w:t>orig</w:t>
      </w:r>
      <w:proofErr w:type="spellEnd"/>
      <w:r>
        <w:t>” claim</w:t>
      </w:r>
    </w:p>
    <w:p w14:paraId="330F03F2" w14:textId="3B021E76" w:rsidR="00E5474A" w:rsidRDefault="00E5474A" w:rsidP="00F2121E">
      <w:pPr>
        <w:pStyle w:val="ListParagraph"/>
        <w:numPr>
          <w:ilvl w:val="0"/>
          <w:numId w:val="151"/>
        </w:numPr>
        <w:spacing w:before="0" w:after="0"/>
        <w:jc w:val="left"/>
      </w:pPr>
      <w:r>
        <w:t>“div” contains dialed 8YY number from “shaken” PASSporT “</w:t>
      </w:r>
      <w:proofErr w:type="spellStart"/>
      <w:r>
        <w:t>dest</w:t>
      </w:r>
      <w:proofErr w:type="spellEnd"/>
      <w:r>
        <w:t>” claim</w:t>
      </w:r>
    </w:p>
    <w:p w14:paraId="07DBDC86" w14:textId="552C5146" w:rsidR="00973ACD" w:rsidRDefault="00973ACD" w:rsidP="00973ACD">
      <w:pPr>
        <w:pStyle w:val="ListParagraph"/>
        <w:numPr>
          <w:ilvl w:val="0"/>
          <w:numId w:val="151"/>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77777777" w:rsidR="00562FB5" w:rsidRDefault="00562FB5" w:rsidP="00715FE6">
      <w:pPr>
        <w:spacing w:before="0" w:after="0"/>
        <w:jc w:val="left"/>
      </w:pPr>
    </w:p>
    <w:p w14:paraId="1BFCAAA2" w14:textId="77777777" w:rsidR="007048EC" w:rsidRDefault="007048EC" w:rsidP="007048EC">
      <w:pPr>
        <w:pStyle w:val="Heading2"/>
      </w:pPr>
      <w:bookmarkStart w:id="69" w:name="_Toc532569467"/>
      <w:bookmarkStart w:id="70" w:name="_Toc532569468"/>
      <w:bookmarkStart w:id="71" w:name="_Toc2779954"/>
      <w:bookmarkEnd w:id="69"/>
      <w:bookmarkEnd w:id="70"/>
      <w:r>
        <w:t>End-user Device Call Diversion</w:t>
      </w:r>
      <w:bookmarkEnd w:id="71"/>
    </w:p>
    <w:p w14:paraId="472AD608" w14:textId="7FDC8536" w:rsidR="007048EC" w:rsidRDefault="007048EC" w:rsidP="007048EC">
      <w:pPr>
        <w:spacing w:before="0" w:after="0"/>
        <w:jc w:val="left"/>
      </w:pPr>
      <w:r>
        <w:t>Certain types of e</w:t>
      </w:r>
      <w:r w:rsidR="00221DBF">
        <w:t>nd-user devices such as SIP-PBXs</w:t>
      </w:r>
      <w:r w:rsidR="00B11D92">
        <w:t xml:space="preserve"> </w:t>
      </w:r>
      <w:proofErr w:type="gramStart"/>
      <w:r w:rsidR="00B11D92">
        <w:t xml:space="preserve">are capable of </w:t>
      </w:r>
      <w:r w:rsidR="001D722B">
        <w:t>diverting</w:t>
      </w:r>
      <w:proofErr w:type="gramEnd"/>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2" w:name="_Toc2779955"/>
      <w:r>
        <w:t xml:space="preserve">Call Diversion </w:t>
      </w:r>
      <w:r w:rsidR="00B349E3">
        <w:t>by Redirecting</w:t>
      </w:r>
      <w:r w:rsidR="00442AA8">
        <w:t xml:space="preserve"> the INVITE Request</w:t>
      </w:r>
      <w:bookmarkEnd w:id="72"/>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3" w:name="_Ref398238654"/>
      <w:bookmarkStart w:id="74" w:name="_Ref398238712"/>
      <w:bookmarkStart w:id="75" w:name="_Toc2779956"/>
      <w:r>
        <w:t>Call Diversion by Retargeting the INVITE Request</w:t>
      </w:r>
      <w:bookmarkEnd w:id="73"/>
      <w:bookmarkEnd w:id="74"/>
      <w:bookmarkEnd w:id="75"/>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16C50786"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 xml:space="preserve">The host SP shall 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E4D9E77" w14:textId="77777777" w:rsidR="002651D5" w:rsidRDefault="002651D5" w:rsidP="00255C1C">
      <w:pPr>
        <w:spacing w:before="0" w:after="0"/>
        <w:jc w:val="left"/>
      </w:pPr>
    </w:p>
    <w:p w14:paraId="5F7DC4AC" w14:textId="66FB6F7F"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DE19D4">
        <w:t>"shaken"</w:t>
      </w:r>
      <w:r>
        <w:t xml:space="preserve"> PASSporT, 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lastRenderedPageBreak/>
        <w:t>Local policy dictates that Identity headers are included in inbound INVITE requests sent to the end-user device,</w:t>
      </w:r>
    </w:p>
    <w:p w14:paraId="6EF8CB5C" w14:textId="338FC58B"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w:t>
      </w:r>
      <w:proofErr w:type="spellStart"/>
      <w:r w:rsidRPr="00C45A26">
        <w:t>dest</w:t>
      </w:r>
      <w:proofErr w:type="spellEnd"/>
      <w:r w:rsidRPr="00C45A26">
        <w:t xml:space="preserve">" claim to the final retargeted TN (the Request-URI TN).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PASSporT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w:t>
      </w:r>
      <w:proofErr w:type="gramStart"/>
      <w:r w:rsidRPr="002B296D">
        <w:t>To</w:t>
      </w:r>
      <w:proofErr w:type="gramEnd"/>
      <w:r w:rsidRPr="002B296D">
        <w:t xml:space="preserve"> header field value, then it will be unable to generate a “div” PASSporT,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1FDD9593" w:rsidR="006C6E38" w:rsidRPr="001A7F0B"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708B6451" w14:textId="77777777" w:rsidR="006C6E38" w:rsidRDefault="006C6E38"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76" w:name="_Ref398238126"/>
      <w:bookmarkStart w:id="77" w:name="_Ref398890499"/>
      <w:bookmarkStart w:id="78" w:name="_Toc2779957"/>
      <w:r>
        <w:lastRenderedPageBreak/>
        <w:t xml:space="preserve">Annex A – </w:t>
      </w:r>
      <w:r w:rsidR="00A579E4">
        <w:t xml:space="preserve">Authentication of </w:t>
      </w:r>
      <w:r w:rsidR="009A34DD" w:rsidRPr="00C97685">
        <w:t>End-user Device Retarget</w:t>
      </w:r>
      <w:bookmarkEnd w:id="76"/>
      <w:r w:rsidR="00A579E4">
        <w:t>ed Calls</w:t>
      </w:r>
      <w:bookmarkEnd w:id="77"/>
      <w:bookmarkEnd w:id="78"/>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79" w:name="_Toc2779958"/>
      <w:r>
        <w:t>A.1</w:t>
      </w:r>
      <w:r>
        <w:tab/>
      </w:r>
      <w:r w:rsidR="0084473B" w:rsidRPr="00860666">
        <w:t>STI-AS</w:t>
      </w:r>
      <w:r w:rsidR="008C2DA7" w:rsidRPr="00860666">
        <w:t xml:space="preserve"> </w:t>
      </w:r>
      <w:r w:rsidR="0084473B" w:rsidRPr="00860666">
        <w:t>Procedures</w:t>
      </w:r>
      <w:bookmarkEnd w:id="79"/>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80" w:name="_Toc268856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80"/>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w:t>
      </w:r>
      <w:proofErr w:type="gramStart"/>
      <w:r w:rsidRPr="006D4771">
        <w:t>To</w:t>
      </w:r>
      <w:proofErr w:type="gramEnd"/>
      <w:r w:rsidRPr="006D4771">
        <w:t xml:space="preserve">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w:t>
      </w:r>
      <w:proofErr w:type="gramStart"/>
      <w:r w:rsidRPr="006D4771">
        <w:t>all of</w:t>
      </w:r>
      <w:proofErr w:type="gramEnd"/>
      <w:r w:rsidRPr="006D4771">
        <w:t xml:space="preserve">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w:t>
      </w:r>
      <w:proofErr w:type="gramStart"/>
      <w:r>
        <w:t>is allowed to</w:t>
      </w:r>
      <w:proofErr w:type="gramEnd"/>
      <w:r>
        <w:t xml:space="preserve">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 xml:space="preserve">Therefore, if the STI-AS </w:t>
      </w:r>
      <w:proofErr w:type="gramStart"/>
      <w:r w:rsidR="008E7E3D">
        <w:t>is able to</w:t>
      </w:r>
      <w:proofErr w:type="gramEnd"/>
      <w:r w:rsidR="008E7E3D">
        <w:t xml:space="preserve">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81" w:name="_Toc268856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81"/>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2" w:name="_Toc2779959"/>
      <w:r>
        <w:lastRenderedPageBreak/>
        <w:t>A.2</w:t>
      </w:r>
      <w:r>
        <w:tab/>
      </w:r>
      <w:r w:rsidR="007B137E">
        <w:t>End-user Device Retargeting Examples</w:t>
      </w:r>
      <w:bookmarkEnd w:id="82"/>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83" w:name="_Toc268856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83"/>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84"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84"/>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85"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86" w:name="_Ref398478289"/>
      <w:bookmarkStart w:id="87" w:name="_Toc2779960"/>
      <w:bookmarkEnd w:id="85"/>
      <w:r>
        <w:br w:type="page"/>
      </w:r>
    </w:p>
    <w:p w14:paraId="47C2B32C" w14:textId="657A7C22" w:rsidR="00CA655A" w:rsidRPr="00C97685" w:rsidRDefault="008006BA" w:rsidP="004D3D4D">
      <w:pPr>
        <w:pStyle w:val="H3nonum"/>
      </w:pPr>
      <w:r>
        <w:lastRenderedPageBreak/>
        <w:t>A.2.</w:t>
      </w:r>
      <w:r w:rsidR="00156554">
        <w:t>1</w:t>
      </w:r>
      <w:r>
        <w:tab/>
      </w:r>
      <w:r w:rsidR="00BC15C3" w:rsidRPr="00C97685">
        <w:t>Case-1: Identity/PAID/From conveyed in retargeted INVITE</w:t>
      </w:r>
      <w:bookmarkEnd w:id="86"/>
      <w:bookmarkEnd w:id="87"/>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88" w:name="_Toc268856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88"/>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proofErr w:type="spellStart"/>
      <w:r w:rsidR="00E92D98">
        <w:rPr>
          <w:color w:val="212121"/>
        </w:rPr>
        <w:t>v</w:t>
      </w:r>
      <w:r w:rsidRPr="000267B7">
        <w:rPr>
          <w:color w:val="212121"/>
        </w:rPr>
        <w:t>erstat</w:t>
      </w:r>
      <w:proofErr w:type="spellEnd"/>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PASSporT,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89" w:name="_Toc268856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89"/>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90" w:name="_Toc268857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90"/>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1" w:name="_Toc2779961"/>
      <w:r>
        <w:t>A.2.2</w:t>
      </w:r>
      <w:r>
        <w:tab/>
      </w:r>
      <w:r w:rsidR="00015A7D" w:rsidRPr="00C97685">
        <w:t>Case-2: Identity conveyed in retargeted INVITE</w:t>
      </w:r>
      <w:r w:rsidR="007706B5" w:rsidRPr="00C97685">
        <w:t>, but not PAID/From</w:t>
      </w:r>
      <w:bookmarkStart w:id="92" w:name="_GoBack"/>
      <w:bookmarkEnd w:id="91"/>
      <w:bookmarkEnd w:id="92"/>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93" w:name="_Toc268857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93"/>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94" w:name="_Toc2779962"/>
      <w:r>
        <w:lastRenderedPageBreak/>
        <w:t>A.2.3</w:t>
      </w:r>
      <w:r>
        <w:tab/>
      </w:r>
      <w:r w:rsidR="00FC000E" w:rsidRPr="00C97685">
        <w:t>Case-3: PAID/From conveyed in retargeted INVITE, but not Identity</w:t>
      </w:r>
      <w:bookmarkEnd w:id="94"/>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95" w:name="_Toc268857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95"/>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96" w:name="_Toc2779963"/>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96"/>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97" w:name="_Toc268857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97"/>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98" w:name="_Toc268857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98"/>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99" w:name="_Toc268857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99"/>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00" w:name="_Ref399499068"/>
      <w:bookmarkStart w:id="101" w:name="_Toc2779964"/>
      <w:r>
        <w:lastRenderedPageBreak/>
        <w:t xml:space="preserve">Annex B – </w:t>
      </w:r>
      <w:r w:rsidR="00BB783B" w:rsidRPr="0082733C">
        <w:t>In-network Call Diversion Example for “div” PASSporT</w:t>
      </w:r>
      <w:bookmarkEnd w:id="100"/>
      <w:bookmarkEnd w:id="101"/>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 The Protected header</w:t>
      </w:r>
      <w:r w:rsidR="00BD5592">
        <w:t xml:space="preserve"> “ppt” field is set to</w:t>
      </w:r>
      <w:r w:rsidR="000A78FA">
        <w:t xml:space="preserve"> “div” to indicate that this </w:t>
      </w:r>
      <w:r w:rsidR="00BD5592">
        <w:t>PASSporT complies with [draft-</w:t>
      </w:r>
      <w:proofErr w:type="spellStart"/>
      <w:r w:rsidR="00BD5592">
        <w:t>ie</w:t>
      </w:r>
      <w:r w:rsidR="00F91027">
        <w:t>tf</w:t>
      </w:r>
      <w:proofErr w:type="spellEnd"/>
      <w:r w:rsidR="00F91027">
        <w:t>-stir-passport-divert]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claim of the received “shaken” PASSporT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t>]</w:t>
      </w:r>
      <w:r w:rsidR="00635DA6">
        <w:t xml:space="preserve"> and in this specification</w:t>
      </w:r>
      <w:r w:rsidR="00E72A07">
        <w:t>, including verification that the “div” PASSporT provides an unbroken chain of authority between the Request-URI TN and the "shaken" PASSporT "</w:t>
      </w:r>
      <w:proofErr w:type="spellStart"/>
      <w:r w:rsidR="00E72A07">
        <w:t>dest</w:t>
      </w:r>
      <w:proofErr w:type="spellEnd"/>
      <w:r w:rsidR="00E72A07">
        <w:t>" claim.</w:t>
      </w:r>
      <w:r w:rsidR="009739F8">
        <w:t xml:space="preserve"> </w:t>
      </w:r>
      <w:r w:rsidR="009739F8" w:rsidRPr="009739F8">
        <w:t>In this example, the chain of authority is verified by checking that the canonicalized value of the received Request-URI TN “16467773434” matches the “div” PASSporT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PASSporT “</w:t>
      </w:r>
      <w:proofErr w:type="spellStart"/>
      <w:r w:rsidR="009739F8" w:rsidRPr="009739F8">
        <w:t>dest</w:t>
      </w:r>
      <w:proofErr w:type="spellEnd"/>
      <w:r w:rsidR="009739F8" w:rsidRPr="009739F8">
        <w: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A2E0" w14:textId="77777777" w:rsidR="000467A8" w:rsidRDefault="000467A8">
      <w:r>
        <w:separator/>
      </w:r>
    </w:p>
  </w:endnote>
  <w:endnote w:type="continuationSeparator" w:id="0">
    <w:p w14:paraId="7D8C23CF" w14:textId="77777777" w:rsidR="000467A8" w:rsidRDefault="0004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altName w:val="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467A8" w:rsidRDefault="000467A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467A8" w:rsidRDefault="000467A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FE51" w14:textId="77777777" w:rsidR="000467A8" w:rsidRDefault="000467A8">
      <w:r>
        <w:separator/>
      </w:r>
    </w:p>
  </w:footnote>
  <w:footnote w:type="continuationSeparator" w:id="0">
    <w:p w14:paraId="3BDB4695" w14:textId="77777777" w:rsidR="000467A8" w:rsidRDefault="000467A8">
      <w:r>
        <w:continuationSeparator/>
      </w:r>
    </w:p>
  </w:footnote>
  <w:footnote w:id="1">
    <w:p w14:paraId="5566D1B3" w14:textId="787CEC75" w:rsidR="000467A8" w:rsidRDefault="000467A8"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467A8" w:rsidRDefault="000467A8"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467A8" w:rsidRDefault="000467A8"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467A8" w:rsidRDefault="000467A8"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rsidR="00E1301B">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rsidR="00E1301B">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467A8" w:rsidRDefault="000467A8"/>
  <w:p w14:paraId="5226A3C4" w14:textId="77777777" w:rsidR="000467A8" w:rsidRDefault="000467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467A8" w:rsidRPr="00D82162" w:rsidRDefault="000467A8">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467A8" w:rsidRDefault="000467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467A8" w:rsidRPr="00BC47C9" w:rsidRDefault="000467A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467A8" w:rsidRPr="00BC47C9" w:rsidRDefault="000467A8">
    <w:pPr>
      <w:pStyle w:val="BANNER1"/>
      <w:spacing w:before="120"/>
      <w:rPr>
        <w:rFonts w:ascii="Arial" w:hAnsi="Arial" w:cs="Arial"/>
        <w:sz w:val="24"/>
      </w:rPr>
    </w:pPr>
    <w:r w:rsidRPr="00BC47C9">
      <w:rPr>
        <w:rFonts w:ascii="Arial" w:hAnsi="Arial" w:cs="Arial"/>
        <w:sz w:val="24"/>
      </w:rPr>
      <w:t>ATIS Standard on –</w:t>
    </w:r>
  </w:p>
  <w:p w14:paraId="4108B071" w14:textId="1A81D504" w:rsidR="000467A8" w:rsidRPr="000467A8" w:rsidRDefault="000467A8"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9"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7"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8"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9"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6"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3"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0"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6"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4"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0"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8"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9"/>
  </w:num>
  <w:num w:numId="2">
    <w:abstractNumId w:val="146"/>
  </w:num>
  <w:num w:numId="3">
    <w:abstractNumId w:val="6"/>
  </w:num>
  <w:num w:numId="4">
    <w:abstractNumId w:val="7"/>
  </w:num>
  <w:num w:numId="5">
    <w:abstractNumId w:val="5"/>
  </w:num>
  <w:num w:numId="6">
    <w:abstractNumId w:val="4"/>
  </w:num>
  <w:num w:numId="7">
    <w:abstractNumId w:val="3"/>
  </w:num>
  <w:num w:numId="8">
    <w:abstractNumId w:val="2"/>
  </w:num>
  <w:num w:numId="9">
    <w:abstractNumId w:val="125"/>
  </w:num>
  <w:num w:numId="10">
    <w:abstractNumId w:val="1"/>
  </w:num>
  <w:num w:numId="11">
    <w:abstractNumId w:val="0"/>
  </w:num>
  <w:num w:numId="12">
    <w:abstractNumId w:val="28"/>
  </w:num>
  <w:num w:numId="13">
    <w:abstractNumId w:val="93"/>
  </w:num>
  <w:num w:numId="14">
    <w:abstractNumId w:val="114"/>
  </w:num>
  <w:num w:numId="15">
    <w:abstractNumId w:val="75"/>
  </w:num>
  <w:num w:numId="16">
    <w:abstractNumId w:val="98"/>
  </w:num>
  <w:num w:numId="17">
    <w:abstractNumId w:val="13"/>
  </w:num>
  <w:num w:numId="18">
    <w:abstractNumId w:val="91"/>
  </w:num>
  <w:num w:numId="19">
    <w:abstractNumId w:val="23"/>
  </w:num>
  <w:num w:numId="20">
    <w:abstractNumId w:val="59"/>
  </w:num>
  <w:num w:numId="21">
    <w:abstractNumId w:val="73"/>
  </w:num>
  <w:num w:numId="22">
    <w:abstractNumId w:val="37"/>
  </w:num>
  <w:num w:numId="23">
    <w:abstractNumId w:val="113"/>
  </w:num>
  <w:num w:numId="24">
    <w:abstractNumId w:val="66"/>
  </w:num>
  <w:num w:numId="25">
    <w:abstractNumId w:val="46"/>
  </w:num>
  <w:num w:numId="26">
    <w:abstractNumId w:val="30"/>
  </w:num>
  <w:num w:numId="27">
    <w:abstractNumId w:val="15"/>
  </w:num>
  <w:num w:numId="28">
    <w:abstractNumId w:val="17"/>
  </w:num>
  <w:num w:numId="29">
    <w:abstractNumId w:val="85"/>
  </w:num>
  <w:num w:numId="30">
    <w:abstractNumId w:val="9"/>
  </w:num>
  <w:num w:numId="31">
    <w:abstractNumId w:val="42"/>
  </w:num>
  <w:num w:numId="32">
    <w:abstractNumId w:val="87"/>
  </w:num>
  <w:num w:numId="33">
    <w:abstractNumId w:val="24"/>
  </w:num>
  <w:num w:numId="34">
    <w:abstractNumId w:val="145"/>
  </w:num>
  <w:num w:numId="35">
    <w:abstractNumId w:val="148"/>
  </w:num>
  <w:num w:numId="36">
    <w:abstractNumId w:val="151"/>
  </w:num>
  <w:num w:numId="37">
    <w:abstractNumId w:val="52"/>
  </w:num>
  <w:num w:numId="38">
    <w:abstractNumId w:val="92"/>
  </w:num>
  <w:num w:numId="39">
    <w:abstractNumId w:val="70"/>
  </w:num>
  <w:num w:numId="40">
    <w:abstractNumId w:val="35"/>
  </w:num>
  <w:num w:numId="41">
    <w:abstractNumId w:val="122"/>
  </w:num>
  <w:num w:numId="42">
    <w:abstractNumId w:val="78"/>
  </w:num>
  <w:num w:numId="43">
    <w:abstractNumId w:val="64"/>
  </w:num>
  <w:num w:numId="44">
    <w:abstractNumId w:val="107"/>
  </w:num>
  <w:num w:numId="45">
    <w:abstractNumId w:val="74"/>
  </w:num>
  <w:num w:numId="46">
    <w:abstractNumId w:val="117"/>
  </w:num>
  <w:num w:numId="47">
    <w:abstractNumId w:val="53"/>
  </w:num>
  <w:num w:numId="48">
    <w:abstractNumId w:val="62"/>
  </w:num>
  <w:num w:numId="49">
    <w:abstractNumId w:val="31"/>
  </w:num>
  <w:num w:numId="50">
    <w:abstractNumId w:val="138"/>
  </w:num>
  <w:num w:numId="51">
    <w:abstractNumId w:val="141"/>
  </w:num>
  <w:num w:numId="52">
    <w:abstractNumId w:val="45"/>
  </w:num>
  <w:num w:numId="53">
    <w:abstractNumId w:val="76"/>
  </w:num>
  <w:num w:numId="54">
    <w:abstractNumId w:val="27"/>
  </w:num>
  <w:num w:numId="55">
    <w:abstractNumId w:val="51"/>
  </w:num>
  <w:num w:numId="56">
    <w:abstractNumId w:val="89"/>
  </w:num>
  <w:num w:numId="57">
    <w:abstractNumId w:val="101"/>
  </w:num>
  <w:num w:numId="58">
    <w:abstractNumId w:val="72"/>
  </w:num>
  <w:num w:numId="59">
    <w:abstractNumId w:val="20"/>
  </w:num>
  <w:num w:numId="60">
    <w:abstractNumId w:val="54"/>
  </w:num>
  <w:num w:numId="61">
    <w:abstractNumId w:val="116"/>
  </w:num>
  <w:num w:numId="62">
    <w:abstractNumId w:val="50"/>
  </w:num>
  <w:num w:numId="63">
    <w:abstractNumId w:val="57"/>
  </w:num>
  <w:num w:numId="64">
    <w:abstractNumId w:val="150"/>
  </w:num>
  <w:num w:numId="65">
    <w:abstractNumId w:val="120"/>
  </w:num>
  <w:num w:numId="66">
    <w:abstractNumId w:val="142"/>
  </w:num>
  <w:num w:numId="67">
    <w:abstractNumId w:val="55"/>
  </w:num>
  <w:num w:numId="68">
    <w:abstractNumId w:val="8"/>
  </w:num>
  <w:num w:numId="69">
    <w:abstractNumId w:val="123"/>
  </w:num>
  <w:num w:numId="70">
    <w:abstractNumId w:val="119"/>
  </w:num>
  <w:num w:numId="71">
    <w:abstractNumId w:val="149"/>
  </w:num>
  <w:num w:numId="72">
    <w:abstractNumId w:val="49"/>
  </w:num>
  <w:num w:numId="73">
    <w:abstractNumId w:val="132"/>
  </w:num>
  <w:num w:numId="74">
    <w:abstractNumId w:val="65"/>
  </w:num>
  <w:num w:numId="75">
    <w:abstractNumId w:val="39"/>
  </w:num>
  <w:num w:numId="76">
    <w:abstractNumId w:val="118"/>
  </w:num>
  <w:num w:numId="77">
    <w:abstractNumId w:val="134"/>
  </w:num>
  <w:num w:numId="78">
    <w:abstractNumId w:val="29"/>
  </w:num>
  <w:num w:numId="79">
    <w:abstractNumId w:val="131"/>
  </w:num>
  <w:num w:numId="80">
    <w:abstractNumId w:val="129"/>
  </w:num>
  <w:num w:numId="81">
    <w:abstractNumId w:val="38"/>
  </w:num>
  <w:num w:numId="82">
    <w:abstractNumId w:val="128"/>
  </w:num>
  <w:num w:numId="83">
    <w:abstractNumId w:val="34"/>
  </w:num>
  <w:num w:numId="84">
    <w:abstractNumId w:val="82"/>
  </w:num>
  <w:num w:numId="85">
    <w:abstractNumId w:val="121"/>
  </w:num>
  <w:num w:numId="86">
    <w:abstractNumId w:val="81"/>
  </w:num>
  <w:num w:numId="87">
    <w:abstractNumId w:val="60"/>
  </w:num>
  <w:num w:numId="88">
    <w:abstractNumId w:val="106"/>
  </w:num>
  <w:num w:numId="89">
    <w:abstractNumId w:val="137"/>
  </w:num>
  <w:num w:numId="90">
    <w:abstractNumId w:val="103"/>
  </w:num>
  <w:num w:numId="91">
    <w:abstractNumId w:val="68"/>
  </w:num>
  <w:num w:numId="92">
    <w:abstractNumId w:val="25"/>
  </w:num>
  <w:num w:numId="93">
    <w:abstractNumId w:val="80"/>
  </w:num>
  <w:num w:numId="94">
    <w:abstractNumId w:val="86"/>
  </w:num>
  <w:num w:numId="95">
    <w:abstractNumId w:val="130"/>
  </w:num>
  <w:num w:numId="96">
    <w:abstractNumId w:val="113"/>
  </w:num>
  <w:num w:numId="97">
    <w:abstractNumId w:val="21"/>
  </w:num>
  <w:num w:numId="98">
    <w:abstractNumId w:val="135"/>
  </w:num>
  <w:num w:numId="99">
    <w:abstractNumId w:val="71"/>
  </w:num>
  <w:num w:numId="100">
    <w:abstractNumId w:val="18"/>
  </w:num>
  <w:num w:numId="101">
    <w:abstractNumId w:val="69"/>
  </w:num>
  <w:num w:numId="102">
    <w:abstractNumId w:val="104"/>
  </w:num>
  <w:num w:numId="103">
    <w:abstractNumId w:val="22"/>
  </w:num>
  <w:num w:numId="104">
    <w:abstractNumId w:val="19"/>
  </w:num>
  <w:num w:numId="105">
    <w:abstractNumId w:val="47"/>
  </w:num>
  <w:num w:numId="106">
    <w:abstractNumId w:val="43"/>
  </w:num>
  <w:num w:numId="107">
    <w:abstractNumId w:val="127"/>
  </w:num>
  <w:num w:numId="108">
    <w:abstractNumId w:val="32"/>
  </w:num>
  <w:num w:numId="109">
    <w:abstractNumId w:val="115"/>
  </w:num>
  <w:num w:numId="110">
    <w:abstractNumId w:val="144"/>
  </w:num>
  <w:num w:numId="111">
    <w:abstractNumId w:val="96"/>
  </w:num>
  <w:num w:numId="112">
    <w:abstractNumId w:val="40"/>
  </w:num>
  <w:num w:numId="113">
    <w:abstractNumId w:val="97"/>
  </w:num>
  <w:num w:numId="114">
    <w:abstractNumId w:val="11"/>
  </w:num>
  <w:num w:numId="115">
    <w:abstractNumId w:val="48"/>
  </w:num>
  <w:num w:numId="116">
    <w:abstractNumId w:val="84"/>
  </w:num>
  <w:num w:numId="117">
    <w:abstractNumId w:val="126"/>
  </w:num>
  <w:num w:numId="118">
    <w:abstractNumId w:val="110"/>
  </w:num>
  <w:num w:numId="119">
    <w:abstractNumId w:val="124"/>
  </w:num>
  <w:num w:numId="120">
    <w:abstractNumId w:val="94"/>
  </w:num>
  <w:num w:numId="121">
    <w:abstractNumId w:val="77"/>
  </w:num>
  <w:num w:numId="122">
    <w:abstractNumId w:val="109"/>
  </w:num>
  <w:num w:numId="123">
    <w:abstractNumId w:val="111"/>
  </w:num>
  <w:num w:numId="124">
    <w:abstractNumId w:val="100"/>
  </w:num>
  <w:num w:numId="125">
    <w:abstractNumId w:val="16"/>
  </w:num>
  <w:num w:numId="126">
    <w:abstractNumId w:val="152"/>
  </w:num>
  <w:num w:numId="127">
    <w:abstractNumId w:val="26"/>
  </w:num>
  <w:num w:numId="128">
    <w:abstractNumId w:val="143"/>
  </w:num>
  <w:num w:numId="129">
    <w:abstractNumId w:val="14"/>
  </w:num>
  <w:num w:numId="130">
    <w:abstractNumId w:val="90"/>
  </w:num>
  <w:num w:numId="131">
    <w:abstractNumId w:val="133"/>
  </w:num>
  <w:num w:numId="132">
    <w:abstractNumId w:val="56"/>
  </w:num>
  <w:num w:numId="133">
    <w:abstractNumId w:val="61"/>
  </w:num>
  <w:num w:numId="134">
    <w:abstractNumId w:val="44"/>
  </w:num>
  <w:num w:numId="135">
    <w:abstractNumId w:val="10"/>
  </w:num>
  <w:num w:numId="136">
    <w:abstractNumId w:val="67"/>
  </w:num>
  <w:num w:numId="137">
    <w:abstractNumId w:val="139"/>
  </w:num>
  <w:num w:numId="138">
    <w:abstractNumId w:val="102"/>
  </w:num>
  <w:num w:numId="139">
    <w:abstractNumId w:val="58"/>
  </w:num>
  <w:num w:numId="140">
    <w:abstractNumId w:val="12"/>
  </w:num>
  <w:num w:numId="141">
    <w:abstractNumId w:val="99"/>
  </w:num>
  <w:num w:numId="142">
    <w:abstractNumId w:val="88"/>
  </w:num>
  <w:num w:numId="143">
    <w:abstractNumId w:val="153"/>
  </w:num>
  <w:num w:numId="144">
    <w:abstractNumId w:val="63"/>
  </w:num>
  <w:num w:numId="145">
    <w:abstractNumId w:val="147"/>
  </w:num>
  <w:num w:numId="146">
    <w:abstractNumId w:val="33"/>
  </w:num>
  <w:num w:numId="147">
    <w:abstractNumId w:val="41"/>
  </w:num>
  <w:num w:numId="148">
    <w:abstractNumId w:val="136"/>
  </w:num>
  <w:num w:numId="149">
    <w:abstractNumId w:val="36"/>
  </w:num>
  <w:num w:numId="150">
    <w:abstractNumId w:val="95"/>
  </w:num>
  <w:num w:numId="151">
    <w:abstractNumId w:val="108"/>
  </w:num>
  <w:num w:numId="152">
    <w:abstractNumId w:val="105"/>
  </w:num>
  <w:num w:numId="153">
    <w:abstractNumId w:val="140"/>
  </w:num>
  <w:num w:numId="154">
    <w:abstractNumId w:val="83"/>
  </w:num>
  <w:num w:numId="155">
    <w:abstractNumId w:val="11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6480"/>
    <w:rsid w:val="0001696A"/>
    <w:rsid w:val="00017355"/>
    <w:rsid w:val="00017438"/>
    <w:rsid w:val="000179DC"/>
    <w:rsid w:val="00020D3B"/>
    <w:rsid w:val="00021B18"/>
    <w:rsid w:val="0002224E"/>
    <w:rsid w:val="000250B6"/>
    <w:rsid w:val="00025AC3"/>
    <w:rsid w:val="00025D34"/>
    <w:rsid w:val="00025FD2"/>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B74"/>
    <w:rsid w:val="00037C8B"/>
    <w:rsid w:val="00040417"/>
    <w:rsid w:val="00040880"/>
    <w:rsid w:val="00040AEB"/>
    <w:rsid w:val="00040AF6"/>
    <w:rsid w:val="00040C33"/>
    <w:rsid w:val="00041D75"/>
    <w:rsid w:val="0004281F"/>
    <w:rsid w:val="00043CCA"/>
    <w:rsid w:val="00045432"/>
    <w:rsid w:val="000458E5"/>
    <w:rsid w:val="00046087"/>
    <w:rsid w:val="000467A8"/>
    <w:rsid w:val="00046AA9"/>
    <w:rsid w:val="00047775"/>
    <w:rsid w:val="00047C6A"/>
    <w:rsid w:val="00047D02"/>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D10"/>
    <w:rsid w:val="000643ED"/>
    <w:rsid w:val="00064504"/>
    <w:rsid w:val="00064AA3"/>
    <w:rsid w:val="000657F1"/>
    <w:rsid w:val="00065E4F"/>
    <w:rsid w:val="0006665B"/>
    <w:rsid w:val="00066703"/>
    <w:rsid w:val="00067260"/>
    <w:rsid w:val="00070546"/>
    <w:rsid w:val="00070682"/>
    <w:rsid w:val="00070805"/>
    <w:rsid w:val="000715CC"/>
    <w:rsid w:val="0007161F"/>
    <w:rsid w:val="00073E82"/>
    <w:rsid w:val="0007421C"/>
    <w:rsid w:val="00074CB5"/>
    <w:rsid w:val="00074E98"/>
    <w:rsid w:val="000757B9"/>
    <w:rsid w:val="00075927"/>
    <w:rsid w:val="0007664F"/>
    <w:rsid w:val="00076BE6"/>
    <w:rsid w:val="00080126"/>
    <w:rsid w:val="0008054B"/>
    <w:rsid w:val="0008086F"/>
    <w:rsid w:val="00080A86"/>
    <w:rsid w:val="0008101E"/>
    <w:rsid w:val="0008136A"/>
    <w:rsid w:val="00081A9E"/>
    <w:rsid w:val="00081D21"/>
    <w:rsid w:val="00082041"/>
    <w:rsid w:val="000823DE"/>
    <w:rsid w:val="000833A0"/>
    <w:rsid w:val="00083ED1"/>
    <w:rsid w:val="00085D6D"/>
    <w:rsid w:val="00086D4F"/>
    <w:rsid w:val="00086DD6"/>
    <w:rsid w:val="00087BE7"/>
    <w:rsid w:val="00090554"/>
    <w:rsid w:val="00091059"/>
    <w:rsid w:val="0009292B"/>
    <w:rsid w:val="000936CD"/>
    <w:rsid w:val="00093C5C"/>
    <w:rsid w:val="00096BD0"/>
    <w:rsid w:val="000A016C"/>
    <w:rsid w:val="000A39CE"/>
    <w:rsid w:val="000A3B0C"/>
    <w:rsid w:val="000A4415"/>
    <w:rsid w:val="000A45CC"/>
    <w:rsid w:val="000A4AE3"/>
    <w:rsid w:val="000A4C6F"/>
    <w:rsid w:val="000A4D99"/>
    <w:rsid w:val="000A4DD1"/>
    <w:rsid w:val="000A5030"/>
    <w:rsid w:val="000A5558"/>
    <w:rsid w:val="000A573C"/>
    <w:rsid w:val="000A6A2E"/>
    <w:rsid w:val="000A6EF1"/>
    <w:rsid w:val="000A78FA"/>
    <w:rsid w:val="000B0064"/>
    <w:rsid w:val="000B00FA"/>
    <w:rsid w:val="000B02FF"/>
    <w:rsid w:val="000B0EE6"/>
    <w:rsid w:val="000B102B"/>
    <w:rsid w:val="000B16EB"/>
    <w:rsid w:val="000B3A61"/>
    <w:rsid w:val="000B3DCE"/>
    <w:rsid w:val="000B4A3D"/>
    <w:rsid w:val="000B4E0F"/>
    <w:rsid w:val="000B78E7"/>
    <w:rsid w:val="000C0AB6"/>
    <w:rsid w:val="000C0BDD"/>
    <w:rsid w:val="000C1481"/>
    <w:rsid w:val="000C1A54"/>
    <w:rsid w:val="000C1D05"/>
    <w:rsid w:val="000C1E5C"/>
    <w:rsid w:val="000C1F71"/>
    <w:rsid w:val="000C1F90"/>
    <w:rsid w:val="000C27C0"/>
    <w:rsid w:val="000C3137"/>
    <w:rsid w:val="000C4DD5"/>
    <w:rsid w:val="000C5060"/>
    <w:rsid w:val="000C542B"/>
    <w:rsid w:val="000C54A9"/>
    <w:rsid w:val="000C5A1A"/>
    <w:rsid w:val="000C5CEC"/>
    <w:rsid w:val="000C5FFE"/>
    <w:rsid w:val="000C62D6"/>
    <w:rsid w:val="000C6BE5"/>
    <w:rsid w:val="000D0BB7"/>
    <w:rsid w:val="000D2338"/>
    <w:rsid w:val="000D2859"/>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3312"/>
    <w:rsid w:val="0010362A"/>
    <w:rsid w:val="0010389B"/>
    <w:rsid w:val="00103BB0"/>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24F"/>
    <w:rsid w:val="00130EF9"/>
    <w:rsid w:val="00131045"/>
    <w:rsid w:val="0013137A"/>
    <w:rsid w:val="00131E81"/>
    <w:rsid w:val="001321B9"/>
    <w:rsid w:val="0013287B"/>
    <w:rsid w:val="001332B6"/>
    <w:rsid w:val="001347A7"/>
    <w:rsid w:val="00135CFC"/>
    <w:rsid w:val="001361EF"/>
    <w:rsid w:val="00136D90"/>
    <w:rsid w:val="0014086A"/>
    <w:rsid w:val="001418B1"/>
    <w:rsid w:val="0014253D"/>
    <w:rsid w:val="00142B56"/>
    <w:rsid w:val="00142D8F"/>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49B8"/>
    <w:rsid w:val="001552A7"/>
    <w:rsid w:val="00156554"/>
    <w:rsid w:val="00156758"/>
    <w:rsid w:val="00156DF4"/>
    <w:rsid w:val="00157861"/>
    <w:rsid w:val="00160C0A"/>
    <w:rsid w:val="0016126C"/>
    <w:rsid w:val="001614ED"/>
    <w:rsid w:val="0016249B"/>
    <w:rsid w:val="00163B3D"/>
    <w:rsid w:val="00163E09"/>
    <w:rsid w:val="00164443"/>
    <w:rsid w:val="001646DA"/>
    <w:rsid w:val="00164914"/>
    <w:rsid w:val="0016493F"/>
    <w:rsid w:val="001653EA"/>
    <w:rsid w:val="0016554B"/>
    <w:rsid w:val="0016563F"/>
    <w:rsid w:val="00165675"/>
    <w:rsid w:val="00165D60"/>
    <w:rsid w:val="00166686"/>
    <w:rsid w:val="00170517"/>
    <w:rsid w:val="00170BBB"/>
    <w:rsid w:val="00171434"/>
    <w:rsid w:val="001722ED"/>
    <w:rsid w:val="00172552"/>
    <w:rsid w:val="00172936"/>
    <w:rsid w:val="00172BF1"/>
    <w:rsid w:val="00172C5D"/>
    <w:rsid w:val="00173F85"/>
    <w:rsid w:val="00175330"/>
    <w:rsid w:val="00176097"/>
    <w:rsid w:val="00176710"/>
    <w:rsid w:val="00180523"/>
    <w:rsid w:val="0018254B"/>
    <w:rsid w:val="00182936"/>
    <w:rsid w:val="001829D8"/>
    <w:rsid w:val="00182C1D"/>
    <w:rsid w:val="00183E6E"/>
    <w:rsid w:val="001848CD"/>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7A03"/>
    <w:rsid w:val="001C0FA5"/>
    <w:rsid w:val="001C1861"/>
    <w:rsid w:val="001C1B8C"/>
    <w:rsid w:val="001C2656"/>
    <w:rsid w:val="001C273F"/>
    <w:rsid w:val="001C282D"/>
    <w:rsid w:val="001C2AE8"/>
    <w:rsid w:val="001C34D4"/>
    <w:rsid w:val="001C45D7"/>
    <w:rsid w:val="001C4A01"/>
    <w:rsid w:val="001C5E1F"/>
    <w:rsid w:val="001C7780"/>
    <w:rsid w:val="001C7BEF"/>
    <w:rsid w:val="001D02C7"/>
    <w:rsid w:val="001D1244"/>
    <w:rsid w:val="001D130F"/>
    <w:rsid w:val="001D16F4"/>
    <w:rsid w:val="001D174B"/>
    <w:rsid w:val="001D255D"/>
    <w:rsid w:val="001D3E6D"/>
    <w:rsid w:val="001D474C"/>
    <w:rsid w:val="001D51A5"/>
    <w:rsid w:val="001D57F8"/>
    <w:rsid w:val="001D603E"/>
    <w:rsid w:val="001D6408"/>
    <w:rsid w:val="001D692B"/>
    <w:rsid w:val="001D71DF"/>
    <w:rsid w:val="001D722B"/>
    <w:rsid w:val="001E0207"/>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7DF"/>
    <w:rsid w:val="00202A12"/>
    <w:rsid w:val="00203315"/>
    <w:rsid w:val="00204E6D"/>
    <w:rsid w:val="00204FF3"/>
    <w:rsid w:val="002054B7"/>
    <w:rsid w:val="00205B5F"/>
    <w:rsid w:val="002061F2"/>
    <w:rsid w:val="002067FB"/>
    <w:rsid w:val="00206A30"/>
    <w:rsid w:val="00206B15"/>
    <w:rsid w:val="002075AA"/>
    <w:rsid w:val="002076DE"/>
    <w:rsid w:val="00210468"/>
    <w:rsid w:val="00210AB0"/>
    <w:rsid w:val="00211E23"/>
    <w:rsid w:val="0021263F"/>
    <w:rsid w:val="00212DAE"/>
    <w:rsid w:val="002134D6"/>
    <w:rsid w:val="00213778"/>
    <w:rsid w:val="002142D1"/>
    <w:rsid w:val="00214B8C"/>
    <w:rsid w:val="00214F2D"/>
    <w:rsid w:val="00215985"/>
    <w:rsid w:val="0021710E"/>
    <w:rsid w:val="00217324"/>
    <w:rsid w:val="00217AD4"/>
    <w:rsid w:val="00217D0C"/>
    <w:rsid w:val="00220FB7"/>
    <w:rsid w:val="00221635"/>
    <w:rsid w:val="00221812"/>
    <w:rsid w:val="00221C91"/>
    <w:rsid w:val="00221DBF"/>
    <w:rsid w:val="00222F95"/>
    <w:rsid w:val="00223DA8"/>
    <w:rsid w:val="00224D03"/>
    <w:rsid w:val="002253C7"/>
    <w:rsid w:val="00225C06"/>
    <w:rsid w:val="00226CBD"/>
    <w:rsid w:val="00226F79"/>
    <w:rsid w:val="00227A03"/>
    <w:rsid w:val="00227AF5"/>
    <w:rsid w:val="00227F6A"/>
    <w:rsid w:val="002314A5"/>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2A7C"/>
    <w:rsid w:val="00252B60"/>
    <w:rsid w:val="0025435E"/>
    <w:rsid w:val="0025464F"/>
    <w:rsid w:val="00254BAD"/>
    <w:rsid w:val="00255C1C"/>
    <w:rsid w:val="00256017"/>
    <w:rsid w:val="00256DB3"/>
    <w:rsid w:val="00257E5C"/>
    <w:rsid w:val="002603C6"/>
    <w:rsid w:val="00260C1C"/>
    <w:rsid w:val="00261226"/>
    <w:rsid w:val="00262127"/>
    <w:rsid w:val="002621CD"/>
    <w:rsid w:val="00262C12"/>
    <w:rsid w:val="002633A3"/>
    <w:rsid w:val="002651D5"/>
    <w:rsid w:val="00267226"/>
    <w:rsid w:val="0026775B"/>
    <w:rsid w:val="00267A81"/>
    <w:rsid w:val="00267B2C"/>
    <w:rsid w:val="00267E26"/>
    <w:rsid w:val="0027078B"/>
    <w:rsid w:val="00271406"/>
    <w:rsid w:val="002716E3"/>
    <w:rsid w:val="00271E2B"/>
    <w:rsid w:val="00271E43"/>
    <w:rsid w:val="00271F46"/>
    <w:rsid w:val="0027234A"/>
    <w:rsid w:val="00272E59"/>
    <w:rsid w:val="002734AD"/>
    <w:rsid w:val="0027411B"/>
    <w:rsid w:val="002741AF"/>
    <w:rsid w:val="00275190"/>
    <w:rsid w:val="0027526A"/>
    <w:rsid w:val="002760D9"/>
    <w:rsid w:val="00276A4C"/>
    <w:rsid w:val="00277540"/>
    <w:rsid w:val="0027784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1B8E"/>
    <w:rsid w:val="00294902"/>
    <w:rsid w:val="002952B3"/>
    <w:rsid w:val="002955DD"/>
    <w:rsid w:val="002956C4"/>
    <w:rsid w:val="00295E0C"/>
    <w:rsid w:val="00295EC6"/>
    <w:rsid w:val="00296BD5"/>
    <w:rsid w:val="00296F28"/>
    <w:rsid w:val="00297039"/>
    <w:rsid w:val="0029713C"/>
    <w:rsid w:val="002975E4"/>
    <w:rsid w:val="00297655"/>
    <w:rsid w:val="00297F42"/>
    <w:rsid w:val="002A0B22"/>
    <w:rsid w:val="002A14C4"/>
    <w:rsid w:val="002A1AD3"/>
    <w:rsid w:val="002A1C3D"/>
    <w:rsid w:val="002A2335"/>
    <w:rsid w:val="002A23B9"/>
    <w:rsid w:val="002A23E3"/>
    <w:rsid w:val="002A2C16"/>
    <w:rsid w:val="002A33A2"/>
    <w:rsid w:val="002A435B"/>
    <w:rsid w:val="002A4ABB"/>
    <w:rsid w:val="002A563D"/>
    <w:rsid w:val="002A67B3"/>
    <w:rsid w:val="002A6A93"/>
    <w:rsid w:val="002A6E9B"/>
    <w:rsid w:val="002A73E3"/>
    <w:rsid w:val="002A788D"/>
    <w:rsid w:val="002A7CA2"/>
    <w:rsid w:val="002B01D6"/>
    <w:rsid w:val="002B1BBD"/>
    <w:rsid w:val="002B296D"/>
    <w:rsid w:val="002B35CF"/>
    <w:rsid w:val="002B37D8"/>
    <w:rsid w:val="002B3A9C"/>
    <w:rsid w:val="002B3CF5"/>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7255"/>
    <w:rsid w:val="002E7283"/>
    <w:rsid w:val="002E72E7"/>
    <w:rsid w:val="002E7393"/>
    <w:rsid w:val="002F03AA"/>
    <w:rsid w:val="002F07F0"/>
    <w:rsid w:val="002F104E"/>
    <w:rsid w:val="002F1E88"/>
    <w:rsid w:val="002F2269"/>
    <w:rsid w:val="002F28CE"/>
    <w:rsid w:val="002F2DF1"/>
    <w:rsid w:val="002F358A"/>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17E84"/>
    <w:rsid w:val="003203A6"/>
    <w:rsid w:val="00320579"/>
    <w:rsid w:val="00320AE8"/>
    <w:rsid w:val="00320FAF"/>
    <w:rsid w:val="00321134"/>
    <w:rsid w:val="0032176B"/>
    <w:rsid w:val="003219FE"/>
    <w:rsid w:val="00321C3C"/>
    <w:rsid w:val="00322535"/>
    <w:rsid w:val="00323F5C"/>
    <w:rsid w:val="00323F85"/>
    <w:rsid w:val="00324860"/>
    <w:rsid w:val="00324A04"/>
    <w:rsid w:val="00324FDD"/>
    <w:rsid w:val="00325B5F"/>
    <w:rsid w:val="00326AA1"/>
    <w:rsid w:val="0032739D"/>
    <w:rsid w:val="00327DE4"/>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BDE"/>
    <w:rsid w:val="003475F2"/>
    <w:rsid w:val="00347AF9"/>
    <w:rsid w:val="00347C28"/>
    <w:rsid w:val="00347D5D"/>
    <w:rsid w:val="00350758"/>
    <w:rsid w:val="00350AD0"/>
    <w:rsid w:val="00351033"/>
    <w:rsid w:val="00351C0A"/>
    <w:rsid w:val="00352247"/>
    <w:rsid w:val="0035227C"/>
    <w:rsid w:val="00352948"/>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414E"/>
    <w:rsid w:val="00374A8F"/>
    <w:rsid w:val="00374CC4"/>
    <w:rsid w:val="00374E44"/>
    <w:rsid w:val="003759CA"/>
    <w:rsid w:val="00376BE9"/>
    <w:rsid w:val="00376F66"/>
    <w:rsid w:val="003772AF"/>
    <w:rsid w:val="003772B8"/>
    <w:rsid w:val="00380013"/>
    <w:rsid w:val="00380C05"/>
    <w:rsid w:val="003830D5"/>
    <w:rsid w:val="003835E6"/>
    <w:rsid w:val="00383884"/>
    <w:rsid w:val="0038413A"/>
    <w:rsid w:val="00384464"/>
    <w:rsid w:val="0038726B"/>
    <w:rsid w:val="00387DE3"/>
    <w:rsid w:val="003908E0"/>
    <w:rsid w:val="00390E21"/>
    <w:rsid w:val="003913A5"/>
    <w:rsid w:val="003924D4"/>
    <w:rsid w:val="003928CE"/>
    <w:rsid w:val="003936A6"/>
    <w:rsid w:val="00393EAA"/>
    <w:rsid w:val="00395BF7"/>
    <w:rsid w:val="003976AD"/>
    <w:rsid w:val="003A029F"/>
    <w:rsid w:val="003A04C8"/>
    <w:rsid w:val="003A1E21"/>
    <w:rsid w:val="003A1E71"/>
    <w:rsid w:val="003A1EDC"/>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8A6"/>
    <w:rsid w:val="003D4B7C"/>
    <w:rsid w:val="003D549D"/>
    <w:rsid w:val="003D574A"/>
    <w:rsid w:val="003D5B82"/>
    <w:rsid w:val="003D6595"/>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76D"/>
    <w:rsid w:val="00403CC8"/>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704D"/>
    <w:rsid w:val="00447259"/>
    <w:rsid w:val="004472E4"/>
    <w:rsid w:val="00447702"/>
    <w:rsid w:val="00447DC9"/>
    <w:rsid w:val="00450907"/>
    <w:rsid w:val="0045184D"/>
    <w:rsid w:val="004527C3"/>
    <w:rsid w:val="0045326C"/>
    <w:rsid w:val="00453335"/>
    <w:rsid w:val="00453F79"/>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77A8"/>
    <w:rsid w:val="00467887"/>
    <w:rsid w:val="00467DC9"/>
    <w:rsid w:val="00467FEA"/>
    <w:rsid w:val="0047089D"/>
    <w:rsid w:val="0047144E"/>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B7A"/>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95F"/>
    <w:rsid w:val="004C37FF"/>
    <w:rsid w:val="004C3A29"/>
    <w:rsid w:val="004C4999"/>
    <w:rsid w:val="004C5250"/>
    <w:rsid w:val="004C6C5D"/>
    <w:rsid w:val="004C6CF5"/>
    <w:rsid w:val="004C76D3"/>
    <w:rsid w:val="004D0078"/>
    <w:rsid w:val="004D04B8"/>
    <w:rsid w:val="004D0EC4"/>
    <w:rsid w:val="004D1E30"/>
    <w:rsid w:val="004D20DF"/>
    <w:rsid w:val="004D282C"/>
    <w:rsid w:val="004D29B6"/>
    <w:rsid w:val="004D2C6C"/>
    <w:rsid w:val="004D324C"/>
    <w:rsid w:val="004D337E"/>
    <w:rsid w:val="004D3A0A"/>
    <w:rsid w:val="004D3C82"/>
    <w:rsid w:val="004D3D4D"/>
    <w:rsid w:val="004D4A26"/>
    <w:rsid w:val="004D4D6D"/>
    <w:rsid w:val="004D5375"/>
    <w:rsid w:val="004D6155"/>
    <w:rsid w:val="004D62C7"/>
    <w:rsid w:val="004D6C92"/>
    <w:rsid w:val="004D7878"/>
    <w:rsid w:val="004D7919"/>
    <w:rsid w:val="004E054A"/>
    <w:rsid w:val="004E07B0"/>
    <w:rsid w:val="004E10AF"/>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4DBE"/>
    <w:rsid w:val="004F53BB"/>
    <w:rsid w:val="004F5EDE"/>
    <w:rsid w:val="004F69DB"/>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3479"/>
    <w:rsid w:val="005236D9"/>
    <w:rsid w:val="005238E9"/>
    <w:rsid w:val="0052423D"/>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413A"/>
    <w:rsid w:val="0054467F"/>
    <w:rsid w:val="00544881"/>
    <w:rsid w:val="00545754"/>
    <w:rsid w:val="00547E90"/>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2F3"/>
    <w:rsid w:val="005855E1"/>
    <w:rsid w:val="00585881"/>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2F2"/>
    <w:rsid w:val="005B06EE"/>
    <w:rsid w:val="005B0744"/>
    <w:rsid w:val="005B0CFB"/>
    <w:rsid w:val="005B17EF"/>
    <w:rsid w:val="005B2A02"/>
    <w:rsid w:val="005B4651"/>
    <w:rsid w:val="005B476C"/>
    <w:rsid w:val="005B504A"/>
    <w:rsid w:val="005B551E"/>
    <w:rsid w:val="005B605A"/>
    <w:rsid w:val="005B7113"/>
    <w:rsid w:val="005B775C"/>
    <w:rsid w:val="005B7CC2"/>
    <w:rsid w:val="005B7FAC"/>
    <w:rsid w:val="005C01C7"/>
    <w:rsid w:val="005C07DE"/>
    <w:rsid w:val="005C21C2"/>
    <w:rsid w:val="005C29D0"/>
    <w:rsid w:val="005C2F31"/>
    <w:rsid w:val="005C32A3"/>
    <w:rsid w:val="005C33F6"/>
    <w:rsid w:val="005C3533"/>
    <w:rsid w:val="005C4589"/>
    <w:rsid w:val="005C45DC"/>
    <w:rsid w:val="005C4C86"/>
    <w:rsid w:val="005C6817"/>
    <w:rsid w:val="005D0532"/>
    <w:rsid w:val="005D0ADC"/>
    <w:rsid w:val="005D1486"/>
    <w:rsid w:val="005D1B39"/>
    <w:rsid w:val="005D22DF"/>
    <w:rsid w:val="005D3114"/>
    <w:rsid w:val="005D499D"/>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79C"/>
    <w:rsid w:val="005E7888"/>
    <w:rsid w:val="005E7CEF"/>
    <w:rsid w:val="005F1762"/>
    <w:rsid w:val="005F1796"/>
    <w:rsid w:val="005F1E66"/>
    <w:rsid w:val="005F295C"/>
    <w:rsid w:val="005F2D71"/>
    <w:rsid w:val="005F4807"/>
    <w:rsid w:val="005F4C3D"/>
    <w:rsid w:val="005F5930"/>
    <w:rsid w:val="005F5A0E"/>
    <w:rsid w:val="005F5DEE"/>
    <w:rsid w:val="005F61B3"/>
    <w:rsid w:val="005F730F"/>
    <w:rsid w:val="005F778F"/>
    <w:rsid w:val="005F7B84"/>
    <w:rsid w:val="006003A2"/>
    <w:rsid w:val="00600AE9"/>
    <w:rsid w:val="0060184A"/>
    <w:rsid w:val="0060242C"/>
    <w:rsid w:val="00603C3D"/>
    <w:rsid w:val="006043AC"/>
    <w:rsid w:val="00604B25"/>
    <w:rsid w:val="0060548C"/>
    <w:rsid w:val="00605CAC"/>
    <w:rsid w:val="00607AAE"/>
    <w:rsid w:val="00607C9F"/>
    <w:rsid w:val="00607FBA"/>
    <w:rsid w:val="006104D0"/>
    <w:rsid w:val="006107E8"/>
    <w:rsid w:val="0061178B"/>
    <w:rsid w:val="0061324E"/>
    <w:rsid w:val="006136DF"/>
    <w:rsid w:val="00613EA5"/>
    <w:rsid w:val="00613FDE"/>
    <w:rsid w:val="006140D8"/>
    <w:rsid w:val="00614FAE"/>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1617"/>
    <w:rsid w:val="00631E51"/>
    <w:rsid w:val="00632AE7"/>
    <w:rsid w:val="00632F47"/>
    <w:rsid w:val="0063359F"/>
    <w:rsid w:val="00635CF5"/>
    <w:rsid w:val="00635DA6"/>
    <w:rsid w:val="00636863"/>
    <w:rsid w:val="00636BAA"/>
    <w:rsid w:val="00636F81"/>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5013"/>
    <w:rsid w:val="00645FCC"/>
    <w:rsid w:val="00646B33"/>
    <w:rsid w:val="00650254"/>
    <w:rsid w:val="0065085C"/>
    <w:rsid w:val="00651498"/>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697"/>
    <w:rsid w:val="0067459B"/>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3011"/>
    <w:rsid w:val="00693649"/>
    <w:rsid w:val="00693DBE"/>
    <w:rsid w:val="00694ABE"/>
    <w:rsid w:val="00694E97"/>
    <w:rsid w:val="00694ED9"/>
    <w:rsid w:val="006958D4"/>
    <w:rsid w:val="0069731A"/>
    <w:rsid w:val="006A0124"/>
    <w:rsid w:val="006A0352"/>
    <w:rsid w:val="006A0527"/>
    <w:rsid w:val="006A0807"/>
    <w:rsid w:val="006A0FE6"/>
    <w:rsid w:val="006A1D42"/>
    <w:rsid w:val="006A1E0F"/>
    <w:rsid w:val="006A2359"/>
    <w:rsid w:val="006A2A40"/>
    <w:rsid w:val="006A30B3"/>
    <w:rsid w:val="006A3A05"/>
    <w:rsid w:val="006A3A47"/>
    <w:rsid w:val="006A4791"/>
    <w:rsid w:val="006A4A6F"/>
    <w:rsid w:val="006A5224"/>
    <w:rsid w:val="006A56C0"/>
    <w:rsid w:val="006A58E8"/>
    <w:rsid w:val="006A60C9"/>
    <w:rsid w:val="006A6CF5"/>
    <w:rsid w:val="006A73B6"/>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E1A"/>
    <w:rsid w:val="006C407D"/>
    <w:rsid w:val="006C567B"/>
    <w:rsid w:val="006C5924"/>
    <w:rsid w:val="006C6898"/>
    <w:rsid w:val="006C6ADE"/>
    <w:rsid w:val="006C6E38"/>
    <w:rsid w:val="006C756C"/>
    <w:rsid w:val="006D1D2D"/>
    <w:rsid w:val="006D1FD2"/>
    <w:rsid w:val="006D29C1"/>
    <w:rsid w:val="006D2CE5"/>
    <w:rsid w:val="006D2CFE"/>
    <w:rsid w:val="006D3311"/>
    <w:rsid w:val="006D3B8F"/>
    <w:rsid w:val="006D4771"/>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636F"/>
    <w:rsid w:val="006F67EE"/>
    <w:rsid w:val="0070015C"/>
    <w:rsid w:val="00700573"/>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316"/>
    <w:rsid w:val="00710580"/>
    <w:rsid w:val="00710895"/>
    <w:rsid w:val="00711FB8"/>
    <w:rsid w:val="00712E6B"/>
    <w:rsid w:val="00714895"/>
    <w:rsid w:val="007149DB"/>
    <w:rsid w:val="00715FE6"/>
    <w:rsid w:val="007166D6"/>
    <w:rsid w:val="00720614"/>
    <w:rsid w:val="00720FB9"/>
    <w:rsid w:val="00721020"/>
    <w:rsid w:val="00721B36"/>
    <w:rsid w:val="0072240F"/>
    <w:rsid w:val="00722A12"/>
    <w:rsid w:val="00724495"/>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D7A"/>
    <w:rsid w:val="007401E4"/>
    <w:rsid w:val="007404CC"/>
    <w:rsid w:val="007410A1"/>
    <w:rsid w:val="00741138"/>
    <w:rsid w:val="00741DEA"/>
    <w:rsid w:val="00742FC4"/>
    <w:rsid w:val="00743894"/>
    <w:rsid w:val="00750387"/>
    <w:rsid w:val="007504B3"/>
    <w:rsid w:val="007508AD"/>
    <w:rsid w:val="00750A1C"/>
    <w:rsid w:val="00751C03"/>
    <w:rsid w:val="00752D15"/>
    <w:rsid w:val="00752EB4"/>
    <w:rsid w:val="0075355F"/>
    <w:rsid w:val="007538A9"/>
    <w:rsid w:val="00753E8D"/>
    <w:rsid w:val="007549FA"/>
    <w:rsid w:val="00754E9F"/>
    <w:rsid w:val="007550AA"/>
    <w:rsid w:val="00755D74"/>
    <w:rsid w:val="00756205"/>
    <w:rsid w:val="00757237"/>
    <w:rsid w:val="00760B6D"/>
    <w:rsid w:val="00762F26"/>
    <w:rsid w:val="0076417E"/>
    <w:rsid w:val="007652E4"/>
    <w:rsid w:val="007653BE"/>
    <w:rsid w:val="00765D69"/>
    <w:rsid w:val="007666C2"/>
    <w:rsid w:val="00766CC5"/>
    <w:rsid w:val="007670DA"/>
    <w:rsid w:val="007701F3"/>
    <w:rsid w:val="007706B5"/>
    <w:rsid w:val="00770F1C"/>
    <w:rsid w:val="007715F8"/>
    <w:rsid w:val="00771627"/>
    <w:rsid w:val="00771C0A"/>
    <w:rsid w:val="00772878"/>
    <w:rsid w:val="0077405C"/>
    <w:rsid w:val="007740CF"/>
    <w:rsid w:val="007758DB"/>
    <w:rsid w:val="00776567"/>
    <w:rsid w:val="007766D5"/>
    <w:rsid w:val="00777156"/>
    <w:rsid w:val="00777470"/>
    <w:rsid w:val="00777734"/>
    <w:rsid w:val="00780CFB"/>
    <w:rsid w:val="007811D8"/>
    <w:rsid w:val="007813A5"/>
    <w:rsid w:val="00781F96"/>
    <w:rsid w:val="0078208B"/>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637A"/>
    <w:rsid w:val="00796CA9"/>
    <w:rsid w:val="00797206"/>
    <w:rsid w:val="00797241"/>
    <w:rsid w:val="007979B4"/>
    <w:rsid w:val="007A0512"/>
    <w:rsid w:val="007A097B"/>
    <w:rsid w:val="007A12E1"/>
    <w:rsid w:val="007A188F"/>
    <w:rsid w:val="007A1E35"/>
    <w:rsid w:val="007A2A25"/>
    <w:rsid w:val="007A397A"/>
    <w:rsid w:val="007A434E"/>
    <w:rsid w:val="007A4801"/>
    <w:rsid w:val="007A6579"/>
    <w:rsid w:val="007A77CC"/>
    <w:rsid w:val="007A7A2D"/>
    <w:rsid w:val="007A7C11"/>
    <w:rsid w:val="007B0258"/>
    <w:rsid w:val="007B0472"/>
    <w:rsid w:val="007B0C2E"/>
    <w:rsid w:val="007B1197"/>
    <w:rsid w:val="007B137E"/>
    <w:rsid w:val="007B1F84"/>
    <w:rsid w:val="007B24F9"/>
    <w:rsid w:val="007B341F"/>
    <w:rsid w:val="007B39B9"/>
    <w:rsid w:val="007B49FA"/>
    <w:rsid w:val="007B4F60"/>
    <w:rsid w:val="007B55FD"/>
    <w:rsid w:val="007B60FE"/>
    <w:rsid w:val="007B699A"/>
    <w:rsid w:val="007B7207"/>
    <w:rsid w:val="007B798C"/>
    <w:rsid w:val="007C16E6"/>
    <w:rsid w:val="007C184E"/>
    <w:rsid w:val="007C3C85"/>
    <w:rsid w:val="007C49A9"/>
    <w:rsid w:val="007C4C07"/>
    <w:rsid w:val="007C4D13"/>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0ED"/>
    <w:rsid w:val="007F5B24"/>
    <w:rsid w:val="007F5DB8"/>
    <w:rsid w:val="007F5FB3"/>
    <w:rsid w:val="007F6EAD"/>
    <w:rsid w:val="007F7214"/>
    <w:rsid w:val="007F75D5"/>
    <w:rsid w:val="007F7660"/>
    <w:rsid w:val="007F7C72"/>
    <w:rsid w:val="008006BA"/>
    <w:rsid w:val="00800FD4"/>
    <w:rsid w:val="00801395"/>
    <w:rsid w:val="00801A46"/>
    <w:rsid w:val="0080238E"/>
    <w:rsid w:val="00802891"/>
    <w:rsid w:val="00802A88"/>
    <w:rsid w:val="00803322"/>
    <w:rsid w:val="00804F77"/>
    <w:rsid w:val="00804F87"/>
    <w:rsid w:val="00805423"/>
    <w:rsid w:val="008054B3"/>
    <w:rsid w:val="00805767"/>
    <w:rsid w:val="00805E9B"/>
    <w:rsid w:val="00805FE5"/>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3BA"/>
    <w:rsid w:val="00816D9C"/>
    <w:rsid w:val="00816F0A"/>
    <w:rsid w:val="00817727"/>
    <w:rsid w:val="00817934"/>
    <w:rsid w:val="00817AC6"/>
    <w:rsid w:val="008202FA"/>
    <w:rsid w:val="0082055B"/>
    <w:rsid w:val="00821A4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9C"/>
    <w:rsid w:val="00830F5F"/>
    <w:rsid w:val="008319D9"/>
    <w:rsid w:val="0083235A"/>
    <w:rsid w:val="008324A2"/>
    <w:rsid w:val="00832992"/>
    <w:rsid w:val="008329C2"/>
    <w:rsid w:val="00832D0D"/>
    <w:rsid w:val="00834E49"/>
    <w:rsid w:val="00835807"/>
    <w:rsid w:val="00837D82"/>
    <w:rsid w:val="00841075"/>
    <w:rsid w:val="008413A3"/>
    <w:rsid w:val="008420D4"/>
    <w:rsid w:val="008425FA"/>
    <w:rsid w:val="008429FC"/>
    <w:rsid w:val="00842F25"/>
    <w:rsid w:val="008430C5"/>
    <w:rsid w:val="00843672"/>
    <w:rsid w:val="0084404F"/>
    <w:rsid w:val="0084473B"/>
    <w:rsid w:val="00844803"/>
    <w:rsid w:val="00845F50"/>
    <w:rsid w:val="008463DB"/>
    <w:rsid w:val="0084782C"/>
    <w:rsid w:val="00850E77"/>
    <w:rsid w:val="00852E56"/>
    <w:rsid w:val="00854370"/>
    <w:rsid w:val="00855C29"/>
    <w:rsid w:val="00855FAA"/>
    <w:rsid w:val="00856363"/>
    <w:rsid w:val="0085692A"/>
    <w:rsid w:val="00856C90"/>
    <w:rsid w:val="00857736"/>
    <w:rsid w:val="00857800"/>
    <w:rsid w:val="0086059D"/>
    <w:rsid w:val="00860666"/>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3F9"/>
    <w:rsid w:val="00870A88"/>
    <w:rsid w:val="008713A9"/>
    <w:rsid w:val="008719AF"/>
    <w:rsid w:val="00871E0E"/>
    <w:rsid w:val="00872DD7"/>
    <w:rsid w:val="00873F1B"/>
    <w:rsid w:val="00874807"/>
    <w:rsid w:val="008749C6"/>
    <w:rsid w:val="008755FD"/>
    <w:rsid w:val="00876207"/>
    <w:rsid w:val="00876750"/>
    <w:rsid w:val="00876F0A"/>
    <w:rsid w:val="00877378"/>
    <w:rsid w:val="00880324"/>
    <w:rsid w:val="00880793"/>
    <w:rsid w:val="008809CD"/>
    <w:rsid w:val="00880B22"/>
    <w:rsid w:val="008818F4"/>
    <w:rsid w:val="00881B98"/>
    <w:rsid w:val="008826DE"/>
    <w:rsid w:val="00882F87"/>
    <w:rsid w:val="00883BA1"/>
    <w:rsid w:val="00883E91"/>
    <w:rsid w:val="008854FA"/>
    <w:rsid w:val="0088552D"/>
    <w:rsid w:val="00885D88"/>
    <w:rsid w:val="00887397"/>
    <w:rsid w:val="00887673"/>
    <w:rsid w:val="00887898"/>
    <w:rsid w:val="00890C7B"/>
    <w:rsid w:val="00892AF5"/>
    <w:rsid w:val="0089390C"/>
    <w:rsid w:val="00893C92"/>
    <w:rsid w:val="00893DD9"/>
    <w:rsid w:val="0089452C"/>
    <w:rsid w:val="0089530B"/>
    <w:rsid w:val="00895A7F"/>
    <w:rsid w:val="00895F56"/>
    <w:rsid w:val="008964D4"/>
    <w:rsid w:val="008969A8"/>
    <w:rsid w:val="00896BA7"/>
    <w:rsid w:val="0089798E"/>
    <w:rsid w:val="008979A6"/>
    <w:rsid w:val="008A0D43"/>
    <w:rsid w:val="008A0D9C"/>
    <w:rsid w:val="008A145A"/>
    <w:rsid w:val="008A264A"/>
    <w:rsid w:val="008A275D"/>
    <w:rsid w:val="008A2E8E"/>
    <w:rsid w:val="008A3FE7"/>
    <w:rsid w:val="008A52B6"/>
    <w:rsid w:val="008A5757"/>
    <w:rsid w:val="008A5822"/>
    <w:rsid w:val="008A5BA6"/>
    <w:rsid w:val="008A5CA9"/>
    <w:rsid w:val="008A5F8F"/>
    <w:rsid w:val="008A7203"/>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ED2"/>
    <w:rsid w:val="008C50D3"/>
    <w:rsid w:val="008C516B"/>
    <w:rsid w:val="008C6156"/>
    <w:rsid w:val="008C698D"/>
    <w:rsid w:val="008C6C0B"/>
    <w:rsid w:val="008C6DAE"/>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29F"/>
    <w:rsid w:val="008D65C2"/>
    <w:rsid w:val="008D66D8"/>
    <w:rsid w:val="008D7636"/>
    <w:rsid w:val="008D7F97"/>
    <w:rsid w:val="008E06E3"/>
    <w:rsid w:val="008E0A45"/>
    <w:rsid w:val="008E10D6"/>
    <w:rsid w:val="008E1616"/>
    <w:rsid w:val="008E2CE3"/>
    <w:rsid w:val="008E33FF"/>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88"/>
    <w:rsid w:val="008F16F8"/>
    <w:rsid w:val="008F2F1C"/>
    <w:rsid w:val="008F3036"/>
    <w:rsid w:val="008F337B"/>
    <w:rsid w:val="008F34A8"/>
    <w:rsid w:val="008F3635"/>
    <w:rsid w:val="008F424C"/>
    <w:rsid w:val="008F46A1"/>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6B5C"/>
    <w:rsid w:val="00906F33"/>
    <w:rsid w:val="00910A48"/>
    <w:rsid w:val="00910A85"/>
    <w:rsid w:val="009115BB"/>
    <w:rsid w:val="0091289A"/>
    <w:rsid w:val="00914920"/>
    <w:rsid w:val="00914A5C"/>
    <w:rsid w:val="00915283"/>
    <w:rsid w:val="009158B8"/>
    <w:rsid w:val="0091629F"/>
    <w:rsid w:val="009207AE"/>
    <w:rsid w:val="00922CBB"/>
    <w:rsid w:val="00923332"/>
    <w:rsid w:val="00923775"/>
    <w:rsid w:val="009238FD"/>
    <w:rsid w:val="00923DF0"/>
    <w:rsid w:val="009240FD"/>
    <w:rsid w:val="00924244"/>
    <w:rsid w:val="00924575"/>
    <w:rsid w:val="009248E2"/>
    <w:rsid w:val="00924EE2"/>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E4F"/>
    <w:rsid w:val="009549E5"/>
    <w:rsid w:val="00954EFA"/>
    <w:rsid w:val="00954F01"/>
    <w:rsid w:val="00955C3D"/>
    <w:rsid w:val="00960899"/>
    <w:rsid w:val="00961009"/>
    <w:rsid w:val="00962496"/>
    <w:rsid w:val="00962A0A"/>
    <w:rsid w:val="00962CD1"/>
    <w:rsid w:val="00963254"/>
    <w:rsid w:val="00963CA6"/>
    <w:rsid w:val="00963F93"/>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E08"/>
    <w:rsid w:val="009A052E"/>
    <w:rsid w:val="009A0808"/>
    <w:rsid w:val="009A113D"/>
    <w:rsid w:val="009A1150"/>
    <w:rsid w:val="009A154C"/>
    <w:rsid w:val="009A241A"/>
    <w:rsid w:val="009A2D43"/>
    <w:rsid w:val="009A3095"/>
    <w:rsid w:val="009A34DD"/>
    <w:rsid w:val="009A4513"/>
    <w:rsid w:val="009A4743"/>
    <w:rsid w:val="009A482D"/>
    <w:rsid w:val="009A5241"/>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6B74"/>
    <w:rsid w:val="009B74CA"/>
    <w:rsid w:val="009B7C17"/>
    <w:rsid w:val="009C2B8A"/>
    <w:rsid w:val="009C3535"/>
    <w:rsid w:val="009C3F3A"/>
    <w:rsid w:val="009C48C9"/>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529C"/>
    <w:rsid w:val="009D5A96"/>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BB5"/>
    <w:rsid w:val="009E6212"/>
    <w:rsid w:val="009E63FE"/>
    <w:rsid w:val="009E7C08"/>
    <w:rsid w:val="009F15D4"/>
    <w:rsid w:val="009F1976"/>
    <w:rsid w:val="009F1A83"/>
    <w:rsid w:val="009F27C5"/>
    <w:rsid w:val="009F5DF3"/>
    <w:rsid w:val="009F6220"/>
    <w:rsid w:val="009F6334"/>
    <w:rsid w:val="00A001A1"/>
    <w:rsid w:val="00A00326"/>
    <w:rsid w:val="00A00928"/>
    <w:rsid w:val="00A0097F"/>
    <w:rsid w:val="00A00CC9"/>
    <w:rsid w:val="00A018A7"/>
    <w:rsid w:val="00A0215E"/>
    <w:rsid w:val="00A04482"/>
    <w:rsid w:val="00A048D6"/>
    <w:rsid w:val="00A04AFF"/>
    <w:rsid w:val="00A04FB6"/>
    <w:rsid w:val="00A056B5"/>
    <w:rsid w:val="00A05926"/>
    <w:rsid w:val="00A06639"/>
    <w:rsid w:val="00A068E3"/>
    <w:rsid w:val="00A07A0A"/>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F74"/>
    <w:rsid w:val="00A3568E"/>
    <w:rsid w:val="00A36DCC"/>
    <w:rsid w:val="00A37050"/>
    <w:rsid w:val="00A404B7"/>
    <w:rsid w:val="00A40B49"/>
    <w:rsid w:val="00A40CC2"/>
    <w:rsid w:val="00A40EA8"/>
    <w:rsid w:val="00A41711"/>
    <w:rsid w:val="00A4352C"/>
    <w:rsid w:val="00A43EA9"/>
    <w:rsid w:val="00A449C6"/>
    <w:rsid w:val="00A44D5C"/>
    <w:rsid w:val="00A450F0"/>
    <w:rsid w:val="00A451B5"/>
    <w:rsid w:val="00A46235"/>
    <w:rsid w:val="00A4677D"/>
    <w:rsid w:val="00A46EAD"/>
    <w:rsid w:val="00A46EE5"/>
    <w:rsid w:val="00A47489"/>
    <w:rsid w:val="00A47692"/>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F"/>
    <w:rsid w:val="00A64A58"/>
    <w:rsid w:val="00A658C6"/>
    <w:rsid w:val="00A65AAB"/>
    <w:rsid w:val="00A66592"/>
    <w:rsid w:val="00A67BD0"/>
    <w:rsid w:val="00A67DEC"/>
    <w:rsid w:val="00A70F65"/>
    <w:rsid w:val="00A72803"/>
    <w:rsid w:val="00A731F4"/>
    <w:rsid w:val="00A734E0"/>
    <w:rsid w:val="00A737D5"/>
    <w:rsid w:val="00A74A57"/>
    <w:rsid w:val="00A74CE4"/>
    <w:rsid w:val="00A75ECD"/>
    <w:rsid w:val="00A7621C"/>
    <w:rsid w:val="00A7760E"/>
    <w:rsid w:val="00A77848"/>
    <w:rsid w:val="00A77980"/>
    <w:rsid w:val="00A80349"/>
    <w:rsid w:val="00A8054D"/>
    <w:rsid w:val="00A813EB"/>
    <w:rsid w:val="00A81E93"/>
    <w:rsid w:val="00A827B4"/>
    <w:rsid w:val="00A83EAD"/>
    <w:rsid w:val="00A85A94"/>
    <w:rsid w:val="00A90849"/>
    <w:rsid w:val="00A912D2"/>
    <w:rsid w:val="00A9325A"/>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C08"/>
    <w:rsid w:val="00AB2E46"/>
    <w:rsid w:val="00AB3626"/>
    <w:rsid w:val="00AB3F85"/>
    <w:rsid w:val="00AB4344"/>
    <w:rsid w:val="00AB5ABC"/>
    <w:rsid w:val="00AB5BAF"/>
    <w:rsid w:val="00AB5CD3"/>
    <w:rsid w:val="00AB5EC0"/>
    <w:rsid w:val="00AB6578"/>
    <w:rsid w:val="00AB7163"/>
    <w:rsid w:val="00AB7198"/>
    <w:rsid w:val="00AB72FB"/>
    <w:rsid w:val="00AC0003"/>
    <w:rsid w:val="00AC0CC3"/>
    <w:rsid w:val="00AC0FDC"/>
    <w:rsid w:val="00AC14B0"/>
    <w:rsid w:val="00AC232C"/>
    <w:rsid w:val="00AC2976"/>
    <w:rsid w:val="00AC2A1A"/>
    <w:rsid w:val="00AC4A18"/>
    <w:rsid w:val="00AC5313"/>
    <w:rsid w:val="00AC568A"/>
    <w:rsid w:val="00AC6EF2"/>
    <w:rsid w:val="00AC73EA"/>
    <w:rsid w:val="00AC763A"/>
    <w:rsid w:val="00AC7760"/>
    <w:rsid w:val="00AC7E24"/>
    <w:rsid w:val="00AD0328"/>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3F6B"/>
    <w:rsid w:val="00AF7939"/>
    <w:rsid w:val="00B00088"/>
    <w:rsid w:val="00B001B5"/>
    <w:rsid w:val="00B00B8C"/>
    <w:rsid w:val="00B00EE0"/>
    <w:rsid w:val="00B01A3C"/>
    <w:rsid w:val="00B01DDE"/>
    <w:rsid w:val="00B02E77"/>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A3A"/>
    <w:rsid w:val="00B25DC5"/>
    <w:rsid w:val="00B27F1B"/>
    <w:rsid w:val="00B30AE8"/>
    <w:rsid w:val="00B31511"/>
    <w:rsid w:val="00B3162C"/>
    <w:rsid w:val="00B334CB"/>
    <w:rsid w:val="00B337B1"/>
    <w:rsid w:val="00B34025"/>
    <w:rsid w:val="00B349E3"/>
    <w:rsid w:val="00B36941"/>
    <w:rsid w:val="00B36B3B"/>
    <w:rsid w:val="00B37257"/>
    <w:rsid w:val="00B373E9"/>
    <w:rsid w:val="00B406D8"/>
    <w:rsid w:val="00B411BD"/>
    <w:rsid w:val="00B418F7"/>
    <w:rsid w:val="00B4204E"/>
    <w:rsid w:val="00B424F4"/>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599"/>
    <w:rsid w:val="00B53D0C"/>
    <w:rsid w:val="00B53FB9"/>
    <w:rsid w:val="00B53FD4"/>
    <w:rsid w:val="00B54565"/>
    <w:rsid w:val="00B54598"/>
    <w:rsid w:val="00B553A3"/>
    <w:rsid w:val="00B57082"/>
    <w:rsid w:val="00B57440"/>
    <w:rsid w:val="00B5790F"/>
    <w:rsid w:val="00B60468"/>
    <w:rsid w:val="00B6063B"/>
    <w:rsid w:val="00B606DD"/>
    <w:rsid w:val="00B60C48"/>
    <w:rsid w:val="00B6286A"/>
    <w:rsid w:val="00B63464"/>
    <w:rsid w:val="00B643DE"/>
    <w:rsid w:val="00B64AD2"/>
    <w:rsid w:val="00B64F42"/>
    <w:rsid w:val="00B6659C"/>
    <w:rsid w:val="00B66F9E"/>
    <w:rsid w:val="00B6725D"/>
    <w:rsid w:val="00B672CC"/>
    <w:rsid w:val="00B7021A"/>
    <w:rsid w:val="00B722F8"/>
    <w:rsid w:val="00B73462"/>
    <w:rsid w:val="00B74074"/>
    <w:rsid w:val="00B755AA"/>
    <w:rsid w:val="00B75F2D"/>
    <w:rsid w:val="00B760A0"/>
    <w:rsid w:val="00B76330"/>
    <w:rsid w:val="00B77582"/>
    <w:rsid w:val="00B77A66"/>
    <w:rsid w:val="00B77C68"/>
    <w:rsid w:val="00B77E52"/>
    <w:rsid w:val="00B8030B"/>
    <w:rsid w:val="00B80329"/>
    <w:rsid w:val="00B81B12"/>
    <w:rsid w:val="00B81C33"/>
    <w:rsid w:val="00B822EE"/>
    <w:rsid w:val="00B82730"/>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92F"/>
    <w:rsid w:val="00B92DC3"/>
    <w:rsid w:val="00B93F17"/>
    <w:rsid w:val="00B96140"/>
    <w:rsid w:val="00B96178"/>
    <w:rsid w:val="00B963F8"/>
    <w:rsid w:val="00B965A0"/>
    <w:rsid w:val="00B96AF5"/>
    <w:rsid w:val="00B96BF6"/>
    <w:rsid w:val="00B96F79"/>
    <w:rsid w:val="00B97A2B"/>
    <w:rsid w:val="00BA070E"/>
    <w:rsid w:val="00BA10D5"/>
    <w:rsid w:val="00BA1703"/>
    <w:rsid w:val="00BA1EB4"/>
    <w:rsid w:val="00BA3051"/>
    <w:rsid w:val="00BA3B7E"/>
    <w:rsid w:val="00BA3FB0"/>
    <w:rsid w:val="00BA4B64"/>
    <w:rsid w:val="00BA518E"/>
    <w:rsid w:val="00BA52D6"/>
    <w:rsid w:val="00BA5CD4"/>
    <w:rsid w:val="00BA6DD7"/>
    <w:rsid w:val="00BA7194"/>
    <w:rsid w:val="00BB01AF"/>
    <w:rsid w:val="00BB068D"/>
    <w:rsid w:val="00BB0E8C"/>
    <w:rsid w:val="00BB1C5D"/>
    <w:rsid w:val="00BB214F"/>
    <w:rsid w:val="00BB2FA8"/>
    <w:rsid w:val="00BB32C2"/>
    <w:rsid w:val="00BB38AB"/>
    <w:rsid w:val="00BB3B2C"/>
    <w:rsid w:val="00BB53F5"/>
    <w:rsid w:val="00BB6DF8"/>
    <w:rsid w:val="00BB6E33"/>
    <w:rsid w:val="00BB7763"/>
    <w:rsid w:val="00BB783B"/>
    <w:rsid w:val="00BB7F40"/>
    <w:rsid w:val="00BC15C3"/>
    <w:rsid w:val="00BC289C"/>
    <w:rsid w:val="00BC2B23"/>
    <w:rsid w:val="00BC361F"/>
    <w:rsid w:val="00BC3C05"/>
    <w:rsid w:val="00BC3EE3"/>
    <w:rsid w:val="00BC47C9"/>
    <w:rsid w:val="00BC4BD9"/>
    <w:rsid w:val="00BC4C2F"/>
    <w:rsid w:val="00BC4E30"/>
    <w:rsid w:val="00BC572D"/>
    <w:rsid w:val="00BC5C6A"/>
    <w:rsid w:val="00BC69AF"/>
    <w:rsid w:val="00BC6F41"/>
    <w:rsid w:val="00BC73A8"/>
    <w:rsid w:val="00BC7C72"/>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61C"/>
    <w:rsid w:val="00BE7C74"/>
    <w:rsid w:val="00BE7CAC"/>
    <w:rsid w:val="00BE7F25"/>
    <w:rsid w:val="00BF0871"/>
    <w:rsid w:val="00BF08D5"/>
    <w:rsid w:val="00BF1D21"/>
    <w:rsid w:val="00BF294A"/>
    <w:rsid w:val="00BF2BED"/>
    <w:rsid w:val="00BF3291"/>
    <w:rsid w:val="00BF713E"/>
    <w:rsid w:val="00BF7CA5"/>
    <w:rsid w:val="00BF7F5B"/>
    <w:rsid w:val="00C01C5C"/>
    <w:rsid w:val="00C033F2"/>
    <w:rsid w:val="00C035BB"/>
    <w:rsid w:val="00C04483"/>
    <w:rsid w:val="00C0475B"/>
    <w:rsid w:val="00C04DA3"/>
    <w:rsid w:val="00C04E99"/>
    <w:rsid w:val="00C05AF5"/>
    <w:rsid w:val="00C060D1"/>
    <w:rsid w:val="00C068A6"/>
    <w:rsid w:val="00C07BF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28B"/>
    <w:rsid w:val="00C20EF5"/>
    <w:rsid w:val="00C21836"/>
    <w:rsid w:val="00C2374C"/>
    <w:rsid w:val="00C23A4A"/>
    <w:rsid w:val="00C242F8"/>
    <w:rsid w:val="00C2462D"/>
    <w:rsid w:val="00C24731"/>
    <w:rsid w:val="00C247F9"/>
    <w:rsid w:val="00C25FC1"/>
    <w:rsid w:val="00C26087"/>
    <w:rsid w:val="00C26AAE"/>
    <w:rsid w:val="00C30783"/>
    <w:rsid w:val="00C30891"/>
    <w:rsid w:val="00C308A6"/>
    <w:rsid w:val="00C3090E"/>
    <w:rsid w:val="00C3142C"/>
    <w:rsid w:val="00C3148C"/>
    <w:rsid w:val="00C31A22"/>
    <w:rsid w:val="00C31ADE"/>
    <w:rsid w:val="00C32DA7"/>
    <w:rsid w:val="00C33D97"/>
    <w:rsid w:val="00C33E0C"/>
    <w:rsid w:val="00C34F34"/>
    <w:rsid w:val="00C361A3"/>
    <w:rsid w:val="00C36283"/>
    <w:rsid w:val="00C369EA"/>
    <w:rsid w:val="00C36ADA"/>
    <w:rsid w:val="00C373AB"/>
    <w:rsid w:val="00C37767"/>
    <w:rsid w:val="00C3781E"/>
    <w:rsid w:val="00C4025E"/>
    <w:rsid w:val="00C403F2"/>
    <w:rsid w:val="00C40BEF"/>
    <w:rsid w:val="00C40C8E"/>
    <w:rsid w:val="00C42A46"/>
    <w:rsid w:val="00C44D3F"/>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EBB"/>
    <w:rsid w:val="00C60305"/>
    <w:rsid w:val="00C614E2"/>
    <w:rsid w:val="00C618A4"/>
    <w:rsid w:val="00C632C1"/>
    <w:rsid w:val="00C637E5"/>
    <w:rsid w:val="00C63FD8"/>
    <w:rsid w:val="00C645D0"/>
    <w:rsid w:val="00C674AC"/>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50AC"/>
    <w:rsid w:val="00C90015"/>
    <w:rsid w:val="00C908BE"/>
    <w:rsid w:val="00C90A41"/>
    <w:rsid w:val="00C91077"/>
    <w:rsid w:val="00C92BF4"/>
    <w:rsid w:val="00C92FD6"/>
    <w:rsid w:val="00C9371A"/>
    <w:rsid w:val="00C9374F"/>
    <w:rsid w:val="00C943EE"/>
    <w:rsid w:val="00C96B8F"/>
    <w:rsid w:val="00C97664"/>
    <w:rsid w:val="00C97685"/>
    <w:rsid w:val="00CA072C"/>
    <w:rsid w:val="00CA1F8E"/>
    <w:rsid w:val="00CA2E3A"/>
    <w:rsid w:val="00CA321F"/>
    <w:rsid w:val="00CA3432"/>
    <w:rsid w:val="00CA34CE"/>
    <w:rsid w:val="00CA3DBB"/>
    <w:rsid w:val="00CA4156"/>
    <w:rsid w:val="00CA4E46"/>
    <w:rsid w:val="00CA52B2"/>
    <w:rsid w:val="00CA655A"/>
    <w:rsid w:val="00CA65CA"/>
    <w:rsid w:val="00CB0A42"/>
    <w:rsid w:val="00CB1216"/>
    <w:rsid w:val="00CB12AC"/>
    <w:rsid w:val="00CB14E2"/>
    <w:rsid w:val="00CB1F19"/>
    <w:rsid w:val="00CB216D"/>
    <w:rsid w:val="00CB275D"/>
    <w:rsid w:val="00CB2BD0"/>
    <w:rsid w:val="00CB3912"/>
    <w:rsid w:val="00CB3FFF"/>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3444"/>
    <w:rsid w:val="00CC34DD"/>
    <w:rsid w:val="00CC4CEE"/>
    <w:rsid w:val="00CC5E75"/>
    <w:rsid w:val="00CC6EC0"/>
    <w:rsid w:val="00CC77B1"/>
    <w:rsid w:val="00CC7C1D"/>
    <w:rsid w:val="00CD09E4"/>
    <w:rsid w:val="00CD13BE"/>
    <w:rsid w:val="00CD162E"/>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79C8"/>
    <w:rsid w:val="00D00121"/>
    <w:rsid w:val="00D00DCB"/>
    <w:rsid w:val="00D02DEB"/>
    <w:rsid w:val="00D02E8C"/>
    <w:rsid w:val="00D0460B"/>
    <w:rsid w:val="00D054CD"/>
    <w:rsid w:val="00D0574D"/>
    <w:rsid w:val="00D05D7B"/>
    <w:rsid w:val="00D06987"/>
    <w:rsid w:val="00D07633"/>
    <w:rsid w:val="00D07D92"/>
    <w:rsid w:val="00D1030A"/>
    <w:rsid w:val="00D1036A"/>
    <w:rsid w:val="00D10724"/>
    <w:rsid w:val="00D11227"/>
    <w:rsid w:val="00D1159A"/>
    <w:rsid w:val="00D13180"/>
    <w:rsid w:val="00D13294"/>
    <w:rsid w:val="00D13AF9"/>
    <w:rsid w:val="00D14834"/>
    <w:rsid w:val="00D14B2B"/>
    <w:rsid w:val="00D14F79"/>
    <w:rsid w:val="00D15AA3"/>
    <w:rsid w:val="00D16774"/>
    <w:rsid w:val="00D16776"/>
    <w:rsid w:val="00D16970"/>
    <w:rsid w:val="00D16ABC"/>
    <w:rsid w:val="00D16FE6"/>
    <w:rsid w:val="00D1732F"/>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FB"/>
    <w:rsid w:val="00D30768"/>
    <w:rsid w:val="00D308DB"/>
    <w:rsid w:val="00D318F1"/>
    <w:rsid w:val="00D320B7"/>
    <w:rsid w:val="00D32706"/>
    <w:rsid w:val="00D3344C"/>
    <w:rsid w:val="00D3348A"/>
    <w:rsid w:val="00D347ED"/>
    <w:rsid w:val="00D366C2"/>
    <w:rsid w:val="00D36FBC"/>
    <w:rsid w:val="00D40E1D"/>
    <w:rsid w:val="00D41616"/>
    <w:rsid w:val="00D4337F"/>
    <w:rsid w:val="00D433F6"/>
    <w:rsid w:val="00D43C51"/>
    <w:rsid w:val="00D445EC"/>
    <w:rsid w:val="00D4492B"/>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76F9"/>
    <w:rsid w:val="00D578C4"/>
    <w:rsid w:val="00D57B62"/>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E2"/>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33EB"/>
    <w:rsid w:val="00D837FC"/>
    <w:rsid w:val="00D84B63"/>
    <w:rsid w:val="00D84FEF"/>
    <w:rsid w:val="00D853BD"/>
    <w:rsid w:val="00D861B7"/>
    <w:rsid w:val="00D87209"/>
    <w:rsid w:val="00D8772E"/>
    <w:rsid w:val="00D9000A"/>
    <w:rsid w:val="00D9121D"/>
    <w:rsid w:val="00D9274C"/>
    <w:rsid w:val="00D92F2F"/>
    <w:rsid w:val="00D938B3"/>
    <w:rsid w:val="00D9418E"/>
    <w:rsid w:val="00D9471E"/>
    <w:rsid w:val="00D94D6E"/>
    <w:rsid w:val="00D955E7"/>
    <w:rsid w:val="00D95C98"/>
    <w:rsid w:val="00D9637D"/>
    <w:rsid w:val="00D976F9"/>
    <w:rsid w:val="00D977DE"/>
    <w:rsid w:val="00DA0A85"/>
    <w:rsid w:val="00DA1399"/>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0CAB"/>
    <w:rsid w:val="00DC142C"/>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2833"/>
    <w:rsid w:val="00DD2C30"/>
    <w:rsid w:val="00DD3AE7"/>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1401"/>
    <w:rsid w:val="00DF22CC"/>
    <w:rsid w:val="00DF24E4"/>
    <w:rsid w:val="00DF304C"/>
    <w:rsid w:val="00DF398D"/>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F4F"/>
    <w:rsid w:val="00E05F8B"/>
    <w:rsid w:val="00E10392"/>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7FC0"/>
    <w:rsid w:val="00E3002E"/>
    <w:rsid w:val="00E32047"/>
    <w:rsid w:val="00E32B84"/>
    <w:rsid w:val="00E32C81"/>
    <w:rsid w:val="00E32F48"/>
    <w:rsid w:val="00E33407"/>
    <w:rsid w:val="00E336A5"/>
    <w:rsid w:val="00E33A08"/>
    <w:rsid w:val="00E34C70"/>
    <w:rsid w:val="00E36AF8"/>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69DF"/>
    <w:rsid w:val="00E57B34"/>
    <w:rsid w:val="00E63653"/>
    <w:rsid w:val="00E63E83"/>
    <w:rsid w:val="00E64250"/>
    <w:rsid w:val="00E648EF"/>
    <w:rsid w:val="00E650DD"/>
    <w:rsid w:val="00E655AF"/>
    <w:rsid w:val="00E65EE3"/>
    <w:rsid w:val="00E65F39"/>
    <w:rsid w:val="00E66679"/>
    <w:rsid w:val="00E6723C"/>
    <w:rsid w:val="00E6771F"/>
    <w:rsid w:val="00E70069"/>
    <w:rsid w:val="00E7006B"/>
    <w:rsid w:val="00E70907"/>
    <w:rsid w:val="00E70D21"/>
    <w:rsid w:val="00E7130A"/>
    <w:rsid w:val="00E715FF"/>
    <w:rsid w:val="00E72A07"/>
    <w:rsid w:val="00E73168"/>
    <w:rsid w:val="00E73D4E"/>
    <w:rsid w:val="00E75129"/>
    <w:rsid w:val="00E76840"/>
    <w:rsid w:val="00E76954"/>
    <w:rsid w:val="00E77465"/>
    <w:rsid w:val="00E77E67"/>
    <w:rsid w:val="00E82AA2"/>
    <w:rsid w:val="00E82D36"/>
    <w:rsid w:val="00E8345A"/>
    <w:rsid w:val="00E839EE"/>
    <w:rsid w:val="00E83BC7"/>
    <w:rsid w:val="00E84D8A"/>
    <w:rsid w:val="00E84E6D"/>
    <w:rsid w:val="00E852DE"/>
    <w:rsid w:val="00E85E48"/>
    <w:rsid w:val="00E8637A"/>
    <w:rsid w:val="00E8730C"/>
    <w:rsid w:val="00E9047C"/>
    <w:rsid w:val="00E909FC"/>
    <w:rsid w:val="00E90FF7"/>
    <w:rsid w:val="00E91041"/>
    <w:rsid w:val="00E9120C"/>
    <w:rsid w:val="00E9299C"/>
    <w:rsid w:val="00E92D98"/>
    <w:rsid w:val="00E934E5"/>
    <w:rsid w:val="00E93683"/>
    <w:rsid w:val="00E93C35"/>
    <w:rsid w:val="00E93DA7"/>
    <w:rsid w:val="00E947DD"/>
    <w:rsid w:val="00E95631"/>
    <w:rsid w:val="00E958E7"/>
    <w:rsid w:val="00E96150"/>
    <w:rsid w:val="00E97C07"/>
    <w:rsid w:val="00EA0644"/>
    <w:rsid w:val="00EA3362"/>
    <w:rsid w:val="00EA3B14"/>
    <w:rsid w:val="00EA47AD"/>
    <w:rsid w:val="00EA481A"/>
    <w:rsid w:val="00EA57DF"/>
    <w:rsid w:val="00EA5813"/>
    <w:rsid w:val="00EA662F"/>
    <w:rsid w:val="00EA68DB"/>
    <w:rsid w:val="00EA7499"/>
    <w:rsid w:val="00EB00CF"/>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C4D"/>
    <w:rsid w:val="00F04E20"/>
    <w:rsid w:val="00F056B2"/>
    <w:rsid w:val="00F058DC"/>
    <w:rsid w:val="00F05B3E"/>
    <w:rsid w:val="00F05DA8"/>
    <w:rsid w:val="00F05E3F"/>
    <w:rsid w:val="00F05E45"/>
    <w:rsid w:val="00F06D08"/>
    <w:rsid w:val="00F06EAD"/>
    <w:rsid w:val="00F11FB5"/>
    <w:rsid w:val="00F1205A"/>
    <w:rsid w:val="00F12993"/>
    <w:rsid w:val="00F134E0"/>
    <w:rsid w:val="00F13666"/>
    <w:rsid w:val="00F13814"/>
    <w:rsid w:val="00F153BE"/>
    <w:rsid w:val="00F15988"/>
    <w:rsid w:val="00F159E0"/>
    <w:rsid w:val="00F162C8"/>
    <w:rsid w:val="00F16632"/>
    <w:rsid w:val="00F17497"/>
    <w:rsid w:val="00F17692"/>
    <w:rsid w:val="00F1793A"/>
    <w:rsid w:val="00F17955"/>
    <w:rsid w:val="00F20744"/>
    <w:rsid w:val="00F2121E"/>
    <w:rsid w:val="00F21B9F"/>
    <w:rsid w:val="00F227F8"/>
    <w:rsid w:val="00F22C90"/>
    <w:rsid w:val="00F237D5"/>
    <w:rsid w:val="00F239A5"/>
    <w:rsid w:val="00F243C9"/>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627"/>
    <w:rsid w:val="00F44ACE"/>
    <w:rsid w:val="00F45EC2"/>
    <w:rsid w:val="00F46309"/>
    <w:rsid w:val="00F46724"/>
    <w:rsid w:val="00F46FCF"/>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702C2"/>
    <w:rsid w:val="00F70CC1"/>
    <w:rsid w:val="00F70D90"/>
    <w:rsid w:val="00F70D97"/>
    <w:rsid w:val="00F72430"/>
    <w:rsid w:val="00F726B1"/>
    <w:rsid w:val="00F72F38"/>
    <w:rsid w:val="00F741E6"/>
    <w:rsid w:val="00F7456E"/>
    <w:rsid w:val="00F74807"/>
    <w:rsid w:val="00F7508C"/>
    <w:rsid w:val="00F75E16"/>
    <w:rsid w:val="00F77CAA"/>
    <w:rsid w:val="00F8016F"/>
    <w:rsid w:val="00F801C5"/>
    <w:rsid w:val="00F816EC"/>
    <w:rsid w:val="00F81BB5"/>
    <w:rsid w:val="00F82531"/>
    <w:rsid w:val="00F829D1"/>
    <w:rsid w:val="00F82CC6"/>
    <w:rsid w:val="00F82EC0"/>
    <w:rsid w:val="00F837CF"/>
    <w:rsid w:val="00F84C04"/>
    <w:rsid w:val="00F8596E"/>
    <w:rsid w:val="00F85E81"/>
    <w:rsid w:val="00F8605F"/>
    <w:rsid w:val="00F864CA"/>
    <w:rsid w:val="00F8662F"/>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931"/>
    <w:rsid w:val="00FA0C91"/>
    <w:rsid w:val="00FA1EC6"/>
    <w:rsid w:val="00FA20AB"/>
    <w:rsid w:val="00FA2693"/>
    <w:rsid w:val="00FA2787"/>
    <w:rsid w:val="00FA2A43"/>
    <w:rsid w:val="00FA2C32"/>
    <w:rsid w:val="00FA3521"/>
    <w:rsid w:val="00FA4570"/>
    <w:rsid w:val="00FA45E9"/>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896"/>
    <w:rsid w:val="00FC4B0D"/>
    <w:rsid w:val="00FC54F9"/>
    <w:rsid w:val="00FC5E79"/>
    <w:rsid w:val="00FC5F5D"/>
    <w:rsid w:val="00FC65B0"/>
    <w:rsid w:val="00FC69CF"/>
    <w:rsid w:val="00FC6C42"/>
    <w:rsid w:val="00FC70CF"/>
    <w:rsid w:val="00FC76C6"/>
    <w:rsid w:val="00FD10C2"/>
    <w:rsid w:val="00FD1A8E"/>
    <w:rsid w:val="00FD1E92"/>
    <w:rsid w:val="00FD1FA3"/>
    <w:rsid w:val="00FD2A6B"/>
    <w:rsid w:val="00FD30E4"/>
    <w:rsid w:val="00FD3290"/>
    <w:rsid w:val="00FD3413"/>
    <w:rsid w:val="00FD4578"/>
    <w:rsid w:val="00FD477E"/>
    <w:rsid w:val="00FD4CC6"/>
    <w:rsid w:val="00FD516D"/>
    <w:rsid w:val="00FD55A6"/>
    <w:rsid w:val="00FD5E8F"/>
    <w:rsid w:val="00FD651C"/>
    <w:rsid w:val="00FD6A47"/>
    <w:rsid w:val="00FD6C45"/>
    <w:rsid w:val="00FD7B39"/>
    <w:rsid w:val="00FD7FD5"/>
    <w:rsid w:val="00FE03C6"/>
    <w:rsid w:val="00FE1053"/>
    <w:rsid w:val="00FE10FC"/>
    <w:rsid w:val="00FE13C9"/>
    <w:rsid w:val="00FE2C32"/>
    <w:rsid w:val="00FE35D2"/>
    <w:rsid w:val="00FE407E"/>
    <w:rsid w:val="00FE43EA"/>
    <w:rsid w:val="00FE46E1"/>
    <w:rsid w:val="00FE56B4"/>
    <w:rsid w:val="00FE5A29"/>
    <w:rsid w:val="00FE5BE0"/>
    <w:rsid w:val="00FE5CC5"/>
    <w:rsid w:val="00FE63DC"/>
    <w:rsid w:val="00FE6C9C"/>
    <w:rsid w:val="00FE71DF"/>
    <w:rsid w:val="00FE7674"/>
    <w:rsid w:val="00FE78B0"/>
    <w:rsid w:val="00FE7C1C"/>
    <w:rsid w:val="00FF2164"/>
    <w:rsid w:val="00FF2718"/>
    <w:rsid w:val="00FF33DF"/>
    <w:rsid w:val="00FF3D54"/>
    <w:rsid w:val="00FF4D68"/>
    <w:rsid w:val="00FF5779"/>
    <w:rsid w:val="00FF5A5C"/>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4CBC-474A-4CE0-BE8C-3B37583E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6925</Words>
  <Characters>45064</Characters>
  <Application>Microsoft Office Word</Application>
  <DocSecurity>0</DocSecurity>
  <Lines>866</Lines>
  <Paragraphs>387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51602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8</cp:revision>
  <cp:lastPrinted>2019-03-06T21:15:00Z</cp:lastPrinted>
  <dcterms:created xsi:type="dcterms:W3CDTF">2019-03-06T20:59:00Z</dcterms:created>
  <dcterms:modified xsi:type="dcterms:W3CDTF">2019-03-06T21:23:00Z</dcterms:modified>
  <cp:category/>
</cp:coreProperties>
</file>