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29124E51"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687A95">
        <w:rPr>
          <w:rFonts w:cs="Arial"/>
          <w:b/>
          <w:bCs/>
          <w:iCs/>
          <w:sz w:val="36"/>
        </w:rPr>
        <w:t xml:space="preserve"> 2.0</w:t>
      </w:r>
      <w:r>
        <w:rPr>
          <w:rFonts w:cs="Arial"/>
          <w:b/>
          <w:bCs/>
          <w:iCs/>
          <w:sz w:val="36"/>
        </w:rPr>
        <w:t>:</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63C66A02" w:rsidR="00D76D26" w:rsidRDefault="00687A95">
      <w:r>
        <w:t xml:space="preserve">The base-SHAKEN framework enables a </w:t>
      </w:r>
      <w:r w:rsidR="00CB0FD6">
        <w:t>VoIP</w:t>
      </w:r>
      <w:r>
        <w:t xml:space="preserve"> Service Provider to deliver cryptographic proof </w:t>
      </w:r>
      <w:r w:rsidR="00CB0FD6">
        <w:t xml:space="preserve">to a called user </w:t>
      </w:r>
      <w:r>
        <w:t xml:space="preserve">that 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provide a number of additional capabilities, including the </w:t>
      </w:r>
      <w:r w:rsidR="00D76D26">
        <w:t xml:space="preserve">ability to provide cryptographic proof of </w:t>
      </w:r>
      <w:r w:rsidR="00DE116C">
        <w:t xml:space="preserve">human readable </w:t>
      </w:r>
      <w:r w:rsidR="00D76D26">
        <w:t xml:space="preserve">calling user </w:t>
      </w:r>
      <w:r w:rsidR="00DE116C">
        <w:t xml:space="preserve">information </w:t>
      </w:r>
      <w:r w:rsidR="00D76D26">
        <w:t>such as calling name, the ability for SHAKEN</w:t>
      </w:r>
      <w:r w:rsidR="00DE116C">
        <w:t xml:space="preserve">-authorized TN Providers </w:t>
      </w:r>
      <w:r w:rsidR="00D76D26">
        <w:t xml:space="preserve">to delegate </w:t>
      </w:r>
      <w:r w:rsidR="009B18E5">
        <w:t xml:space="preserve">SHAKEN </w:t>
      </w:r>
      <w:r w:rsidR="00D76D26">
        <w:t xml:space="preserve">signing authority to </w:t>
      </w:r>
      <w:r w:rsidR="00CB0FD6">
        <w:t>their non-SHAKEN customers</w:t>
      </w:r>
      <w:r w:rsidR="008E4D93">
        <w:t>, plus a number of additional enhancements.</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671DC9AC" w:rsidR="007E23D3" w:rsidRPr="007E23D3" w:rsidRDefault="00681AE4" w:rsidP="00572688">
            <w:pPr>
              <w:rPr>
                <w:rFonts w:cs="Arial"/>
                <w:sz w:val="18"/>
                <w:szCs w:val="18"/>
              </w:rPr>
            </w:pPr>
            <w:r>
              <w:rPr>
                <w:rFonts w:cs="Arial"/>
                <w:sz w:val="18"/>
                <w:szCs w:val="18"/>
              </w:rPr>
              <w:t>Feb 8, 2018</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77777777" w:rsidR="007E23D3" w:rsidRPr="007E23D3" w:rsidRDefault="00EB4863" w:rsidP="00572688">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5C663B45" w14:textId="77777777" w:rsidR="00C561B5" w:rsidRDefault="000F7412">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r w:rsidR="00C561B5">
        <w:rPr>
          <w:noProof/>
        </w:rPr>
        <w:t>1</w:t>
      </w:r>
      <w:r w:rsidR="00C561B5">
        <w:rPr>
          <w:rFonts w:asciiTheme="minorHAnsi" w:eastAsiaTheme="minorEastAsia" w:hAnsiTheme="minorHAnsi" w:cstheme="minorBidi"/>
          <w:b w:val="0"/>
          <w:bCs w:val="0"/>
          <w:caps w:val="0"/>
          <w:noProof/>
          <w:sz w:val="24"/>
          <w:lang w:eastAsia="ja-JP"/>
        </w:rPr>
        <w:tab/>
      </w:r>
      <w:r w:rsidR="00C561B5">
        <w:rPr>
          <w:noProof/>
        </w:rPr>
        <w:t>Scope, Purpose, &amp; Application</w:t>
      </w:r>
      <w:r w:rsidR="00C561B5">
        <w:rPr>
          <w:noProof/>
        </w:rPr>
        <w:tab/>
      </w:r>
      <w:r w:rsidR="00C561B5">
        <w:rPr>
          <w:noProof/>
        </w:rPr>
        <w:fldChar w:fldCharType="begin"/>
      </w:r>
      <w:r w:rsidR="00C561B5">
        <w:rPr>
          <w:noProof/>
        </w:rPr>
        <w:instrText xml:space="preserve"> PAGEREF _Toc412218325 \h </w:instrText>
      </w:r>
      <w:r w:rsidR="00C561B5">
        <w:rPr>
          <w:noProof/>
        </w:rPr>
      </w:r>
      <w:r w:rsidR="00C561B5">
        <w:rPr>
          <w:noProof/>
        </w:rPr>
        <w:fldChar w:fldCharType="separate"/>
      </w:r>
      <w:r w:rsidR="00C561B5">
        <w:rPr>
          <w:noProof/>
        </w:rPr>
        <w:t>1</w:t>
      </w:r>
      <w:r w:rsidR="00C561B5">
        <w:rPr>
          <w:noProof/>
        </w:rPr>
        <w:fldChar w:fldCharType="end"/>
      </w:r>
    </w:p>
    <w:p w14:paraId="58FCA60C" w14:textId="77777777" w:rsidR="00C561B5" w:rsidRDefault="00C561B5">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_Toc412218326 \h </w:instrText>
      </w:r>
      <w:r>
        <w:rPr>
          <w:noProof/>
        </w:rPr>
      </w:r>
      <w:r>
        <w:rPr>
          <w:noProof/>
        </w:rPr>
        <w:fldChar w:fldCharType="separate"/>
      </w:r>
      <w:r>
        <w:rPr>
          <w:noProof/>
        </w:rPr>
        <w:t>1</w:t>
      </w:r>
      <w:r>
        <w:rPr>
          <w:noProof/>
        </w:rPr>
        <w:fldChar w:fldCharType="end"/>
      </w:r>
    </w:p>
    <w:p w14:paraId="6F7B0E59" w14:textId="77777777" w:rsidR="00C561B5" w:rsidRDefault="00C561B5">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_Toc412218327 \h </w:instrText>
      </w:r>
      <w:r>
        <w:rPr>
          <w:noProof/>
        </w:rPr>
      </w:r>
      <w:r>
        <w:rPr>
          <w:noProof/>
        </w:rPr>
        <w:fldChar w:fldCharType="separate"/>
      </w:r>
      <w:r>
        <w:rPr>
          <w:noProof/>
        </w:rPr>
        <w:t>1</w:t>
      </w:r>
      <w:r>
        <w:rPr>
          <w:noProof/>
        </w:rPr>
        <w:fldChar w:fldCharType="end"/>
      </w:r>
    </w:p>
    <w:p w14:paraId="5EE24D10" w14:textId="77777777" w:rsidR="00C561B5" w:rsidRDefault="00C561B5">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1.2.1</w:t>
      </w:r>
      <w:r>
        <w:rPr>
          <w:rFonts w:asciiTheme="minorHAnsi" w:eastAsiaTheme="minorEastAsia" w:hAnsiTheme="minorHAnsi" w:cstheme="minorBidi"/>
          <w:i w:val="0"/>
          <w:iCs w:val="0"/>
          <w:noProof/>
          <w:sz w:val="24"/>
          <w:lang w:eastAsia="ja-JP"/>
        </w:rPr>
        <w:tab/>
      </w:r>
      <w:r>
        <w:rPr>
          <w:noProof/>
        </w:rPr>
        <w:t>Rich Call Data</w:t>
      </w:r>
      <w:r>
        <w:rPr>
          <w:noProof/>
        </w:rPr>
        <w:tab/>
      </w:r>
      <w:r>
        <w:rPr>
          <w:noProof/>
        </w:rPr>
        <w:fldChar w:fldCharType="begin"/>
      </w:r>
      <w:r>
        <w:rPr>
          <w:noProof/>
        </w:rPr>
        <w:instrText xml:space="preserve"> PAGEREF _Toc412218328 \h </w:instrText>
      </w:r>
      <w:r>
        <w:rPr>
          <w:noProof/>
        </w:rPr>
      </w:r>
      <w:r>
        <w:rPr>
          <w:noProof/>
        </w:rPr>
        <w:fldChar w:fldCharType="separate"/>
      </w:r>
      <w:r>
        <w:rPr>
          <w:noProof/>
        </w:rPr>
        <w:t>1</w:t>
      </w:r>
      <w:r>
        <w:rPr>
          <w:noProof/>
        </w:rPr>
        <w:fldChar w:fldCharType="end"/>
      </w:r>
    </w:p>
    <w:p w14:paraId="2AB34BD6" w14:textId="77777777" w:rsidR="00C561B5" w:rsidRDefault="00C561B5">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1.2.2</w:t>
      </w:r>
      <w:r>
        <w:rPr>
          <w:rFonts w:asciiTheme="minorHAnsi" w:eastAsiaTheme="minorEastAsia" w:hAnsiTheme="minorHAnsi" w:cstheme="minorBidi"/>
          <w:i w:val="0"/>
          <w:iCs w:val="0"/>
          <w:noProof/>
          <w:sz w:val="24"/>
          <w:lang w:eastAsia="ja-JP"/>
        </w:rPr>
        <w:tab/>
      </w:r>
      <w:r>
        <w:rPr>
          <w:noProof/>
        </w:rPr>
        <w:t>Service Scenarios that require Delegation of SHAKEN Certificates</w:t>
      </w:r>
      <w:r>
        <w:rPr>
          <w:noProof/>
        </w:rPr>
        <w:tab/>
      </w:r>
      <w:r>
        <w:rPr>
          <w:noProof/>
        </w:rPr>
        <w:fldChar w:fldCharType="begin"/>
      </w:r>
      <w:r>
        <w:rPr>
          <w:noProof/>
        </w:rPr>
        <w:instrText xml:space="preserve"> PAGEREF _Toc412218329 \h </w:instrText>
      </w:r>
      <w:r>
        <w:rPr>
          <w:noProof/>
        </w:rPr>
      </w:r>
      <w:r>
        <w:rPr>
          <w:noProof/>
        </w:rPr>
        <w:fldChar w:fldCharType="separate"/>
      </w:r>
      <w:r>
        <w:rPr>
          <w:noProof/>
        </w:rPr>
        <w:t>1</w:t>
      </w:r>
      <w:r>
        <w:rPr>
          <w:noProof/>
        </w:rPr>
        <w:fldChar w:fldCharType="end"/>
      </w:r>
    </w:p>
    <w:p w14:paraId="3B710F3C" w14:textId="77777777" w:rsidR="00C561B5" w:rsidRDefault="00C561B5">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_Toc412218330 \h </w:instrText>
      </w:r>
      <w:r>
        <w:rPr>
          <w:noProof/>
        </w:rPr>
      </w:r>
      <w:r>
        <w:rPr>
          <w:noProof/>
        </w:rPr>
        <w:fldChar w:fldCharType="separate"/>
      </w:r>
      <w:r>
        <w:rPr>
          <w:noProof/>
        </w:rPr>
        <w:t>3</w:t>
      </w:r>
      <w:r>
        <w:rPr>
          <w:noProof/>
        </w:rPr>
        <w:fldChar w:fldCharType="end"/>
      </w:r>
    </w:p>
    <w:p w14:paraId="7B623700" w14:textId="77777777" w:rsidR="00C561B5" w:rsidRDefault="00C561B5">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_Toc412218331 \h </w:instrText>
      </w:r>
      <w:r>
        <w:rPr>
          <w:noProof/>
        </w:rPr>
      </w:r>
      <w:r>
        <w:rPr>
          <w:noProof/>
        </w:rPr>
        <w:fldChar w:fldCharType="separate"/>
      </w:r>
      <w:r>
        <w:rPr>
          <w:noProof/>
        </w:rPr>
        <w:t>3</w:t>
      </w:r>
      <w:r>
        <w:rPr>
          <w:noProof/>
        </w:rPr>
        <w:fldChar w:fldCharType="end"/>
      </w:r>
    </w:p>
    <w:p w14:paraId="01E502C6" w14:textId="77777777" w:rsidR="00C561B5" w:rsidRDefault="00C561B5">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_Toc412218332 \h </w:instrText>
      </w:r>
      <w:r>
        <w:rPr>
          <w:noProof/>
        </w:rPr>
      </w:r>
      <w:r>
        <w:rPr>
          <w:noProof/>
        </w:rPr>
        <w:fldChar w:fldCharType="separate"/>
      </w:r>
      <w:r>
        <w:rPr>
          <w:noProof/>
        </w:rPr>
        <w:t>3</w:t>
      </w:r>
      <w:r>
        <w:rPr>
          <w:noProof/>
        </w:rPr>
        <w:fldChar w:fldCharType="end"/>
      </w:r>
    </w:p>
    <w:p w14:paraId="49A81E80" w14:textId="77777777" w:rsidR="00C561B5" w:rsidRDefault="00C561B5">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_Toc412218333 \h </w:instrText>
      </w:r>
      <w:r>
        <w:rPr>
          <w:noProof/>
        </w:rPr>
      </w:r>
      <w:r>
        <w:rPr>
          <w:noProof/>
        </w:rPr>
        <w:fldChar w:fldCharType="separate"/>
      </w:r>
      <w:r>
        <w:rPr>
          <w:noProof/>
        </w:rPr>
        <w:t>5</w:t>
      </w:r>
      <w:r>
        <w:rPr>
          <w:noProof/>
        </w:rPr>
        <w:fldChar w:fldCharType="end"/>
      </w:r>
    </w:p>
    <w:p w14:paraId="51A6F3A9" w14:textId="77777777" w:rsidR="00C561B5" w:rsidRDefault="00C561B5">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_Toc412218334 \h </w:instrText>
      </w:r>
      <w:r>
        <w:rPr>
          <w:noProof/>
        </w:rPr>
      </w:r>
      <w:r>
        <w:rPr>
          <w:noProof/>
        </w:rPr>
        <w:fldChar w:fldCharType="separate"/>
      </w:r>
      <w:r>
        <w:rPr>
          <w:noProof/>
        </w:rPr>
        <w:t>7</w:t>
      </w:r>
      <w:r>
        <w:rPr>
          <w:noProof/>
        </w:rPr>
        <w:fldChar w:fldCharType="end"/>
      </w:r>
    </w:p>
    <w:p w14:paraId="0CDE7F1A" w14:textId="77777777" w:rsidR="00C561B5" w:rsidRDefault="00C561B5">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4.1</w:t>
      </w:r>
      <w:r>
        <w:rPr>
          <w:rFonts w:asciiTheme="minorHAnsi" w:eastAsiaTheme="minorEastAsia" w:hAnsiTheme="minorHAnsi" w:cstheme="minorBidi"/>
          <w:smallCaps w:val="0"/>
          <w:noProof/>
          <w:sz w:val="24"/>
          <w:lang w:eastAsia="ja-JP"/>
        </w:rPr>
        <w:tab/>
      </w:r>
      <w:r>
        <w:rPr>
          <w:noProof/>
        </w:rPr>
        <w:t>Functional Requirements</w:t>
      </w:r>
      <w:r>
        <w:rPr>
          <w:noProof/>
        </w:rPr>
        <w:tab/>
      </w:r>
      <w:r>
        <w:rPr>
          <w:noProof/>
        </w:rPr>
        <w:fldChar w:fldCharType="begin"/>
      </w:r>
      <w:r>
        <w:rPr>
          <w:noProof/>
        </w:rPr>
        <w:instrText xml:space="preserve"> PAGEREF _Toc412218335 \h </w:instrText>
      </w:r>
      <w:r>
        <w:rPr>
          <w:noProof/>
        </w:rPr>
      </w:r>
      <w:r>
        <w:rPr>
          <w:noProof/>
        </w:rPr>
        <w:fldChar w:fldCharType="separate"/>
      </w:r>
      <w:r>
        <w:rPr>
          <w:noProof/>
        </w:rPr>
        <w:t>7</w:t>
      </w:r>
      <w:r>
        <w:rPr>
          <w:noProof/>
        </w:rPr>
        <w:fldChar w:fldCharType="end"/>
      </w:r>
    </w:p>
    <w:p w14:paraId="4EBEC0B7" w14:textId="77777777" w:rsidR="00C561B5" w:rsidRDefault="00C561B5">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4.2</w:t>
      </w:r>
      <w:r>
        <w:rPr>
          <w:rFonts w:asciiTheme="minorHAnsi" w:eastAsiaTheme="minorEastAsia" w:hAnsiTheme="minorHAnsi" w:cstheme="minorBidi"/>
          <w:smallCaps w:val="0"/>
          <w:noProof/>
          <w:sz w:val="24"/>
          <w:lang w:eastAsia="ja-JP"/>
        </w:rPr>
        <w:tab/>
      </w:r>
      <w:r>
        <w:rPr>
          <w:noProof/>
        </w:rPr>
        <w:t>Certificate Authority Delegation via Cross Certification</w:t>
      </w:r>
      <w:r>
        <w:rPr>
          <w:noProof/>
        </w:rPr>
        <w:tab/>
      </w:r>
      <w:r>
        <w:rPr>
          <w:noProof/>
        </w:rPr>
        <w:fldChar w:fldCharType="begin"/>
      </w:r>
      <w:r>
        <w:rPr>
          <w:noProof/>
        </w:rPr>
        <w:instrText xml:space="preserve"> PAGEREF _Toc412218336 \h </w:instrText>
      </w:r>
      <w:r>
        <w:rPr>
          <w:noProof/>
        </w:rPr>
      </w:r>
      <w:r>
        <w:rPr>
          <w:noProof/>
        </w:rPr>
        <w:fldChar w:fldCharType="separate"/>
      </w:r>
      <w:r>
        <w:rPr>
          <w:noProof/>
        </w:rPr>
        <w:t>8</w:t>
      </w:r>
      <w:r>
        <w:rPr>
          <w:noProof/>
        </w:rPr>
        <w:fldChar w:fldCharType="end"/>
      </w:r>
    </w:p>
    <w:p w14:paraId="06F41622" w14:textId="77777777" w:rsidR="00C561B5" w:rsidRDefault="00C561B5">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4.3</w:t>
      </w:r>
      <w:r>
        <w:rPr>
          <w:rFonts w:asciiTheme="minorHAnsi" w:eastAsiaTheme="minorEastAsia" w:hAnsiTheme="minorHAnsi" w:cstheme="minorBidi"/>
          <w:smallCaps w:val="0"/>
          <w:noProof/>
          <w:sz w:val="24"/>
          <w:lang w:eastAsia="ja-JP"/>
        </w:rPr>
        <w:tab/>
      </w:r>
      <w:r>
        <w:rPr>
          <w:noProof/>
        </w:rPr>
        <w:t>Authorizing Cress-Certificate constraints per TN Provider</w:t>
      </w:r>
      <w:r>
        <w:rPr>
          <w:noProof/>
        </w:rPr>
        <w:tab/>
      </w:r>
      <w:r>
        <w:rPr>
          <w:noProof/>
        </w:rPr>
        <w:fldChar w:fldCharType="begin"/>
      </w:r>
      <w:r>
        <w:rPr>
          <w:noProof/>
        </w:rPr>
        <w:instrText xml:space="preserve"> PAGEREF _Toc412218337 \h </w:instrText>
      </w:r>
      <w:r>
        <w:rPr>
          <w:noProof/>
        </w:rPr>
      </w:r>
      <w:r>
        <w:rPr>
          <w:noProof/>
        </w:rPr>
        <w:fldChar w:fldCharType="separate"/>
      </w:r>
      <w:r>
        <w:rPr>
          <w:noProof/>
        </w:rPr>
        <w:t>9</w:t>
      </w:r>
      <w:r>
        <w:rPr>
          <w:noProof/>
        </w:rPr>
        <w:fldChar w:fldCharType="end"/>
      </w:r>
    </w:p>
    <w:p w14:paraId="5D01CE2C" w14:textId="77777777" w:rsidR="00C561B5" w:rsidRDefault="00C561B5">
      <w:pPr>
        <w:pStyle w:val="TOC1"/>
        <w:tabs>
          <w:tab w:val="left" w:pos="384"/>
          <w:tab w:val="right" w:leader="dot" w:pos="10070"/>
        </w:tabs>
        <w:rPr>
          <w:rFonts w:asciiTheme="minorHAnsi" w:eastAsiaTheme="minorEastAsia" w:hAnsiTheme="minorHAnsi" w:cstheme="minorBidi"/>
          <w:b w:val="0"/>
          <w:bCs w:val="0"/>
          <w:caps w:val="0"/>
          <w:noProof/>
          <w:sz w:val="24"/>
          <w:lang w:eastAsia="ja-JP"/>
        </w:rPr>
      </w:pPr>
      <w:r>
        <w:rPr>
          <w:noProof/>
        </w:rPr>
        <w:t>A</w:t>
      </w:r>
      <w:r>
        <w:rPr>
          <w:rFonts w:asciiTheme="minorHAnsi" w:eastAsiaTheme="minorEastAsia" w:hAnsiTheme="minorHAnsi" w:cstheme="minorBidi"/>
          <w:b w:val="0"/>
          <w:bCs w:val="0"/>
          <w:caps w:val="0"/>
          <w:noProof/>
          <w:sz w:val="24"/>
          <w:lang w:eastAsia="ja-JP"/>
        </w:rPr>
        <w:tab/>
      </w:r>
      <w:r>
        <w:rPr>
          <w:noProof/>
        </w:rPr>
        <w:t>Annex Title</w:t>
      </w:r>
      <w:r>
        <w:rPr>
          <w:noProof/>
        </w:rPr>
        <w:tab/>
      </w:r>
      <w:r>
        <w:rPr>
          <w:noProof/>
        </w:rPr>
        <w:fldChar w:fldCharType="begin"/>
      </w:r>
      <w:r>
        <w:rPr>
          <w:noProof/>
        </w:rPr>
        <w:instrText xml:space="preserve"> PAGEREF _Toc412218338 \h </w:instrText>
      </w:r>
      <w:r>
        <w:rPr>
          <w:noProof/>
        </w:rPr>
      </w:r>
      <w:r>
        <w:rPr>
          <w:noProof/>
        </w:rPr>
        <w:fldChar w:fldCharType="separate"/>
      </w:r>
      <w:r>
        <w:rPr>
          <w:noProof/>
        </w:rPr>
        <w:t>10</w:t>
      </w:r>
      <w:r>
        <w:rPr>
          <w:noProof/>
        </w:rPr>
        <w:fldChar w:fldCharType="end"/>
      </w:r>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7FF7CB91" w14:textId="77777777" w:rsidR="006B48AC" w:rsidRDefault="00B84454">
      <w:pPr>
        <w:pStyle w:val="TableofFigures"/>
        <w:tabs>
          <w:tab w:val="right" w:leader="dot" w:pos="10070"/>
        </w:tabs>
        <w:rPr>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r w:rsidR="006B48AC">
        <w:rPr>
          <w:noProof/>
        </w:rPr>
        <w:t>Figure 1.  STI-CA delegates authority to a TN Provider Delegate CA</w:t>
      </w:r>
      <w:r w:rsidR="006B48AC">
        <w:rPr>
          <w:noProof/>
        </w:rPr>
        <w:tab/>
      </w:r>
      <w:r w:rsidR="006B48AC">
        <w:rPr>
          <w:noProof/>
        </w:rPr>
        <w:fldChar w:fldCharType="begin"/>
      </w:r>
      <w:r w:rsidR="006B48AC">
        <w:rPr>
          <w:noProof/>
        </w:rPr>
        <w:instrText xml:space="preserve"> PAGEREF _Toc412218087 \h </w:instrText>
      </w:r>
      <w:r w:rsidR="006B48AC">
        <w:rPr>
          <w:noProof/>
        </w:rPr>
      </w:r>
      <w:r w:rsidR="006B48AC">
        <w:rPr>
          <w:noProof/>
        </w:rPr>
        <w:fldChar w:fldCharType="separate"/>
      </w:r>
      <w:r w:rsidR="006B48AC">
        <w:rPr>
          <w:noProof/>
        </w:rPr>
        <w:t>8</w:t>
      </w:r>
      <w:r w:rsidR="006B48AC">
        <w:rPr>
          <w:noProof/>
        </w:rPr>
        <w:fldChar w:fldCharType="end"/>
      </w:r>
    </w:p>
    <w:p w14:paraId="60496725" w14:textId="77777777" w:rsidR="006B48AC" w:rsidRDefault="006B48AC">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2.  The STI-PA authorizes cross-certificate constraints</w:t>
      </w:r>
      <w:r>
        <w:rPr>
          <w:noProof/>
        </w:rPr>
        <w:tab/>
      </w:r>
      <w:r>
        <w:rPr>
          <w:noProof/>
        </w:rPr>
        <w:fldChar w:fldCharType="begin"/>
      </w:r>
      <w:r>
        <w:rPr>
          <w:noProof/>
        </w:rPr>
        <w:instrText xml:space="preserve"> PAGEREF _Toc412218088 \h </w:instrText>
      </w:r>
      <w:r>
        <w:rPr>
          <w:noProof/>
        </w:rPr>
      </w:r>
      <w:r>
        <w:rPr>
          <w:noProof/>
        </w:rPr>
        <w:fldChar w:fldCharType="separate"/>
      </w:r>
      <w:r>
        <w:rPr>
          <w:noProof/>
        </w:rPr>
        <w:t>9</w:t>
      </w:r>
      <w:r>
        <w:rPr>
          <w:noProof/>
        </w:rPr>
        <w:fldChar w:fldCharType="end"/>
      </w:r>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5E6E9253" w:rsidR="00590C1B" w:rsidRDefault="00A95EE2">
      <w:r>
        <w:rPr>
          <w:b/>
          <w:noProof/>
        </w:rPr>
        <w:fldChar w:fldCharType="begin"/>
      </w:r>
      <w:r>
        <w:rPr>
          <w:b/>
          <w:noProof/>
        </w:rPr>
        <w:instrText xml:space="preserve"> TOC \c "Table" </w:instrText>
      </w:r>
      <w:r>
        <w:rPr>
          <w:b/>
          <w:noProof/>
        </w:rPr>
        <w:fldChar w:fldCharType="separate"/>
      </w:r>
      <w:r w:rsidR="006B48AC">
        <w:rPr>
          <w:b/>
          <w:noProof/>
        </w:rPr>
        <w:t>No table of figures entries found.</w:t>
      </w:r>
      <w:r w:rsidR="006B48AC">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424AF1">
      <w:pPr>
        <w:pStyle w:val="Heading1"/>
      </w:pPr>
      <w:bookmarkStart w:id="31" w:name="_Toc380754201"/>
      <w:bookmarkStart w:id="32" w:name="_Toc412218325"/>
      <w:r>
        <w:lastRenderedPageBreak/>
        <w:t>Scope, Purpose, &amp; Application</w:t>
      </w:r>
      <w:bookmarkEnd w:id="31"/>
      <w:bookmarkEnd w:id="32"/>
    </w:p>
    <w:p w14:paraId="524B9DED" w14:textId="77777777" w:rsidR="00424AF1" w:rsidRDefault="00424AF1" w:rsidP="00424AF1">
      <w:pPr>
        <w:pStyle w:val="Heading2"/>
      </w:pPr>
      <w:bookmarkStart w:id="33" w:name="_Toc380754202"/>
      <w:bookmarkStart w:id="34" w:name="_Toc412218326"/>
      <w:r>
        <w:t>Scope</w:t>
      </w:r>
      <w:bookmarkEnd w:id="33"/>
      <w:bookmarkEnd w:id="34"/>
    </w:p>
    <w:p w14:paraId="39F66883" w14:textId="0B1C7589" w:rsidR="008818F4" w:rsidRDefault="008E4D93" w:rsidP="00424AF1">
      <w:r>
        <w:t xml:space="preserve">This specification extends SHAKEN </w:t>
      </w:r>
      <w:r w:rsidR="008B0A4D">
        <w:t>to provide the following:</w:t>
      </w:r>
    </w:p>
    <w:p w14:paraId="15CEBD10" w14:textId="056A9DCC" w:rsidR="00F9569D" w:rsidRDefault="00F9569D" w:rsidP="00F9569D">
      <w:pPr>
        <w:numPr>
          <w:ilvl w:val="0"/>
          <w:numId w:val="25"/>
        </w:numPr>
      </w:pPr>
      <w:r>
        <w:t>Provid</w:t>
      </w:r>
      <w:bookmarkStart w:id="35" w:name="_GoBack"/>
      <w:bookmarkEnd w:id="35"/>
      <w:r>
        <w:t>e a lightweight secure certificate delegation mechanism that enables a TN Provider to delegate signing authority to its non-SHAKEN customers.</w:t>
      </w:r>
    </w:p>
    <w:p w14:paraId="5194FE3A" w14:textId="77777777" w:rsidR="00424AF1" w:rsidRDefault="00424AF1" w:rsidP="00424AF1">
      <w:pPr>
        <w:pStyle w:val="Heading2"/>
      </w:pPr>
      <w:bookmarkStart w:id="36" w:name="_Toc380754203"/>
      <w:bookmarkStart w:id="37" w:name="_Toc412218327"/>
      <w:r>
        <w:t>Purpose</w:t>
      </w:r>
      <w:bookmarkEnd w:id="36"/>
      <w:bookmarkEnd w:id="37"/>
    </w:p>
    <w:p w14:paraId="4087941E" w14:textId="08B3C85D" w:rsidR="00F9569D" w:rsidRDefault="00944A1D" w:rsidP="00F9569D">
      <w:pPr>
        <w:pStyle w:val="Heading3"/>
      </w:pPr>
      <w:bookmarkStart w:id="38" w:name="_Toc412218329"/>
      <w:r>
        <w:t>Service Scenarios that require Delegation of SHAKEN Certificates</w:t>
      </w:r>
      <w:bookmarkEnd w:id="38"/>
      <w:r>
        <w:t xml:space="preserve"> </w:t>
      </w:r>
    </w:p>
    <w:p w14:paraId="25FDB843" w14:textId="04D3307F" w:rsidR="00D73D28" w:rsidRDefault="00351033" w:rsidP="00731019">
      <w:r>
        <w:t>U</w:t>
      </w:r>
      <w:r w:rsidR="00C05AF5">
        <w:t xml:space="preserve">sers of legitimate telephone services </w:t>
      </w:r>
      <w:r w:rsidR="004A1B5F">
        <w:t>should be able</w:t>
      </w:r>
      <w:r w:rsidR="00991354">
        <w:t xml:space="preserve"> to </w:t>
      </w:r>
      <w:r w:rsidR="007C5C33">
        <w:t xml:space="preserve">receive the benefit of SHAKEN authentication with full attestation. </w:t>
      </w:r>
      <w:r w:rsidR="00705E14">
        <w:t>To that end, t</w:t>
      </w:r>
      <w:r w:rsidR="00351C0A">
        <w:t>he base SH</w:t>
      </w:r>
      <w:r w:rsidR="00D73D28">
        <w:t>AKEN specification describes three</w:t>
      </w:r>
      <w:r w:rsidR="00351C0A">
        <w:t xml:space="preserve"> </w:t>
      </w:r>
      <w:r w:rsidR="00D73D28">
        <w:t>conditions</w:t>
      </w:r>
      <w:r w:rsidR="00351C0A">
        <w:t xml:space="preserve"> </w:t>
      </w:r>
      <w:r w:rsidR="00D73D28">
        <w:t xml:space="preserve">that must </w:t>
      </w:r>
      <w:r w:rsidR="006003A2">
        <w:t>exist in order for</w:t>
      </w:r>
      <w:r w:rsidR="004A1B5F">
        <w:t xml:space="preserve"> a SHAKEN</w:t>
      </w:r>
      <w:r w:rsidR="00D73D28">
        <w:t xml:space="preserve"> authentication service </w:t>
      </w:r>
      <w:r w:rsidR="006003A2">
        <w:t>to</w:t>
      </w:r>
      <w:r w:rsidR="00C242F8">
        <w:t xml:space="preserve"> fully attest that an originating</w:t>
      </w:r>
      <w:r w:rsidR="00D73D28">
        <w:t xml:space="preserve"> customer can legitimately use the calling TN:</w:t>
      </w:r>
    </w:p>
    <w:p w14:paraId="1F6D433E" w14:textId="43BAA4E1" w:rsidR="00D73D28" w:rsidRDefault="004A1B5F" w:rsidP="00D955E7">
      <w:pPr>
        <w:pStyle w:val="ListParagraph"/>
        <w:numPr>
          <w:ilvl w:val="0"/>
          <w:numId w:val="62"/>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D955E7">
      <w:pPr>
        <w:pStyle w:val="ListParagraph"/>
        <w:numPr>
          <w:ilvl w:val="0"/>
          <w:numId w:val="62"/>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D955E7">
      <w:pPr>
        <w:pStyle w:val="ListParagraph"/>
        <w:numPr>
          <w:ilvl w:val="0"/>
          <w:numId w:val="62"/>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50CCA430" w:rsidR="00DB5490" w:rsidRDefault="00036D4F" w:rsidP="00731019">
      <w:r>
        <w:t>C</w:t>
      </w:r>
      <w:r w:rsidR="00C242F8">
        <w:t xml:space="preserve">onditions 1 and 2 are </w:t>
      </w:r>
      <w:r w:rsidR="00351033">
        <w:t xml:space="preserve">relatively </w:t>
      </w:r>
      <w:r w:rsidR="00C242F8">
        <w:t>unambiguous</w:t>
      </w:r>
      <w:r w:rsidR="007C5C33">
        <w:t xml:space="preserve">; the originating provider </w:t>
      </w:r>
      <w:r w:rsidR="00DB5490">
        <w:t xml:space="preserve">is the signing provider, and the originating provider </w:t>
      </w:r>
      <w:r w:rsidR="00C55D1F">
        <w:t>typically</w:t>
      </w:r>
      <w:r w:rsidR="007C5C33">
        <w:t xml:space="preserve"> authenticate</w:t>
      </w:r>
      <w:r w:rsidR="00C55D1F">
        <w:t>s</w:t>
      </w:r>
      <w:r w:rsidR="007C5C33">
        <w:t xml:space="preserve"> </w:t>
      </w:r>
      <w:r w:rsidR="00DB5490">
        <w:t xml:space="preserve">the calling user </w:t>
      </w:r>
      <w:r w:rsidR="007C5C33">
        <w:t xml:space="preserve">by some </w:t>
      </w:r>
      <w:r w:rsidR="00E2176C">
        <w:t>industry-accepted</w:t>
      </w:r>
      <w:r w:rsidR="00C242F8">
        <w:t xml:space="preserve"> authentication </w:t>
      </w:r>
      <w:r w:rsidR="007C5C33">
        <w:t>mechanism</w:t>
      </w:r>
      <w:r w:rsidR="00DB5490">
        <w:t xml:space="preserve"> such as SIP Digest.</w:t>
      </w:r>
    </w:p>
    <w:p w14:paraId="72886518" w14:textId="0696D528" w:rsidR="00CA65CA" w:rsidRDefault="00503F6F" w:rsidP="00731019">
      <w:r>
        <w:t>T</w:t>
      </w:r>
      <w:r w:rsidR="00A0097F">
        <w:t>he 3</w:t>
      </w:r>
      <w:r w:rsidR="00A0097F" w:rsidRPr="00D955E7">
        <w:rPr>
          <w:vertAlign w:val="superscript"/>
        </w:rPr>
        <w:t>rd</w:t>
      </w:r>
      <w:r w:rsidR="00A0097F">
        <w:t xml:space="preserve"> </w:t>
      </w:r>
      <w:r w:rsidR="002633A3">
        <w:t xml:space="preserve">condition </w:t>
      </w:r>
      <w:r w:rsidR="0014525D">
        <w:t>can be</w:t>
      </w:r>
      <w:r w:rsidR="002633A3">
        <w:t xml:space="preserve"> more complex</w:t>
      </w:r>
      <w:r w:rsidR="00A0097F">
        <w:t xml:space="preserve">. Obviously, </w:t>
      </w:r>
      <w:r w:rsidR="002633A3">
        <w:t>condition</w:t>
      </w:r>
      <w:r w:rsidR="00A0097F">
        <w:t xml:space="preserve"> 3 is </w:t>
      </w:r>
      <w:r w:rsidR="00705E14">
        <w:t xml:space="preserve">easily </w:t>
      </w:r>
      <w:r w:rsidR="00A0097F">
        <w:t>satisfied for the case where the originating provider has authority over the calling TN, has assigned the calling TN to the originating customer</w:t>
      </w:r>
      <w:r w:rsidR="00651498">
        <w:t xml:space="preserve">, and has </w:t>
      </w:r>
      <w:r>
        <w:t xml:space="preserve">directly </w:t>
      </w:r>
      <w:r w:rsidR="00651498">
        <w:t>authenticated the customer</w:t>
      </w:r>
      <w:r>
        <w:t xml:space="preserve"> before the call</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where the orig</w:t>
      </w:r>
      <w:r w:rsidR="004A1B5F">
        <w:t>inating</w:t>
      </w:r>
      <w:r w:rsidR="009C6A11">
        <w:t xml:space="preserve"> SP does not have direct knowledge of </w:t>
      </w:r>
      <w:r w:rsidR="00314741">
        <w:t>the set of TNs the calling user is authorized to use</w:t>
      </w:r>
      <w:r w:rsidR="00D807BB">
        <w:t>, but it ma</w:t>
      </w:r>
      <w:r w:rsidR="00700573">
        <w:t>y still be legitimate for the customer t</w:t>
      </w:r>
      <w:r w:rsidR="0025435E">
        <w:t>o receive full attestation</w:t>
      </w:r>
      <w:r w:rsidR="00314741">
        <w:t xml:space="preserve">. </w:t>
      </w:r>
      <w:r w:rsidR="002D5F0F">
        <w:t>E</w:t>
      </w:r>
      <w:r w:rsidR="00CA65CA">
        <w:t>xample</w:t>
      </w:r>
      <w:r w:rsidR="002D5F0F">
        <w:t xml:space="preserve"> scenarios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CA65CA">
      <w:pPr>
        <w:numPr>
          <w:ilvl w:val="0"/>
          <w:numId w:val="28"/>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41E2B556" w:rsidR="00CA65CA" w:rsidRPr="001158E7" w:rsidRDefault="00CE6304" w:rsidP="00227AF5">
      <w:pPr>
        <w:numPr>
          <w:ilvl w:val="0"/>
          <w:numId w:val="28"/>
        </w:numPr>
      </w:pPr>
      <w:r>
        <w:t xml:space="preserve">An enterprise wants to display a toll-free </w:t>
      </w:r>
      <w:r w:rsidR="007F31FC">
        <w:t>callback</w:t>
      </w:r>
      <w:r>
        <w:t xml:space="preserve"> number for B2C calls</w:t>
      </w:r>
      <w:r w:rsidR="002D5F0F">
        <w:t>, and the 800-number provider (</w:t>
      </w:r>
      <w:proofErr w:type="spellStart"/>
      <w:r w:rsidR="002D5F0F">
        <w:t>RespOrg</w:t>
      </w:r>
      <w:proofErr w:type="spellEnd"/>
      <w:r w:rsidR="002D5F0F">
        <w:t>)</w:t>
      </w:r>
      <w:r>
        <w:t xml:space="preserve"> </w:t>
      </w:r>
      <w:r w:rsidR="002D5F0F">
        <w:t>and the originating provider are</w:t>
      </w:r>
      <w:r>
        <w:t xml:space="preserve"> two separate entities</w:t>
      </w:r>
      <w:r w:rsidR="00091059">
        <w:t>.</w:t>
      </w:r>
    </w:p>
    <w:p w14:paraId="791381AB" w14:textId="2CFFCF02" w:rsidR="00091059" w:rsidRDefault="007F31FC" w:rsidP="00CA65CA">
      <w:pPr>
        <w:numPr>
          <w:ilvl w:val="0"/>
          <w:numId w:val="28"/>
        </w:numPr>
      </w:pPr>
      <w:r>
        <w:t>A “l</w:t>
      </w:r>
      <w:r w:rsidR="00CA65CA" w:rsidRPr="001158E7">
        <w:t>egitimate spoofing</w:t>
      </w:r>
      <w:r>
        <w:t xml:space="preserve">” service </w:t>
      </w:r>
      <w:r w:rsidR="00091059">
        <w:t>displays the subscriber’s work TN for calls originated by the user’s home phone.</w:t>
      </w:r>
    </w:p>
    <w:p w14:paraId="0E3A0FC6" w14:textId="00A52CCF" w:rsidR="00CA65CA" w:rsidRDefault="001722ED" w:rsidP="00CA65CA">
      <w:pPr>
        <w:numPr>
          <w:ilvl w:val="0"/>
          <w:numId w:val="28"/>
        </w:numPr>
      </w:pPr>
      <w:r>
        <w:t>An o</w:t>
      </w:r>
      <w:r w:rsidR="00CA65CA" w:rsidRPr="001158E7">
        <w:t>utbound dialing service</w:t>
      </w:r>
      <w:r w:rsidR="007F31FC">
        <w:t xml:space="preserve"> that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77777777" w:rsidR="00244A77" w:rsidRPr="00A03E1B" w:rsidRDefault="00244A77" w:rsidP="00244A77">
      <w:pPr>
        <w:numPr>
          <w:ilvl w:val="0"/>
          <w:numId w:val="28"/>
        </w:numPr>
      </w:pPr>
      <w:r w:rsidRPr="008C1808">
        <w:t>Wholesaled TNs used by reseller SPs, Cloud Communication Providers, and others when they originate calls</w:t>
      </w:r>
    </w:p>
    <w:p w14:paraId="2ABAE85F" w14:textId="23843E08" w:rsidR="00244A77" w:rsidRPr="008C1808" w:rsidRDefault="0042072A">
      <w:pPr>
        <w:numPr>
          <w:ilvl w:val="0"/>
          <w:numId w:val="28"/>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493431DC" w14:textId="0796FE6F" w:rsidR="005E3C08" w:rsidRDefault="00352E29" w:rsidP="00731019">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originating provider is not the TN provider. </w:t>
      </w:r>
      <w:r w:rsidR="00B76330">
        <w:t xml:space="preserve">For example, the originating 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 provider</w:t>
      </w:r>
      <w:r w:rsidR="00434C11">
        <w:t xml:space="preserve"> using some “out-of-band” mechanism</w:t>
      </w:r>
      <w:r w:rsidR="00B76330">
        <w:t>.</w:t>
      </w:r>
      <w:r w:rsidR="00AF2543">
        <w:t xml:space="preserve"> </w:t>
      </w:r>
      <w:r w:rsidR="00F726B1">
        <w:t>However, t</w:t>
      </w:r>
      <w:r w:rsidR="00A200E6">
        <w:t xml:space="preserve">hese mechanisms </w:t>
      </w:r>
      <w:r w:rsidR="00F726B1">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220FB7">
        <w:t>originating provider and customer.</w:t>
      </w:r>
      <w:r w:rsidR="006D3B8F">
        <w:t xml:space="preserve"> Or</w:t>
      </w:r>
      <w:r w:rsidR="006A0527">
        <w:t xml:space="preserve"> t</w:t>
      </w:r>
      <w:r w:rsidR="00220FB7">
        <w:t>he originating provider may have no relationship with or knowledge of the TN provider.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w:t>
      </w:r>
      <w:r w:rsidR="00705E14">
        <w:lastRenderedPageBreak/>
        <w:t xml:space="preserve">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11168A">
        <w:t>the majority of enterprise scenarios</w:t>
      </w:r>
      <w:r w:rsidR="005E3C08">
        <w:t>.</w:t>
      </w:r>
    </w:p>
    <w:p w14:paraId="320413ED" w14:textId="44E4D5AA" w:rsidR="0080238E" w:rsidRDefault="000B78E7" w:rsidP="00731019">
      <w:r>
        <w:t xml:space="preserve">The </w:t>
      </w:r>
      <w:r w:rsidR="00715368">
        <w:t>delegate cross-certification</w:t>
      </w:r>
      <w:r>
        <w:t xml:space="preserv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-based mechanism that enables a</w:t>
      </w:r>
      <w:r w:rsidR="00000CFD">
        <w:t>n originating</w:t>
      </w:r>
      <w:r w:rsidR="00424C98">
        <w:t xml:space="preserve"> customer to </w:t>
      </w:r>
      <w:r w:rsidR="00A30A66">
        <w:t>provide cryptographic proof that</w:t>
      </w:r>
      <w:r w:rsidR="00705E14">
        <w:t xml:space="preserve"> </w:t>
      </w:r>
      <w:r w:rsidR="00A30A66">
        <w:t>the customer is authorized to use the calling TN.</w:t>
      </w:r>
      <w:r w:rsidR="00D833EB">
        <w:t xml:space="preserve"> </w:t>
      </w:r>
      <w:r w:rsidR="00AB3626">
        <w:t>A</w:t>
      </w:r>
      <w:r w:rsidR="00923775">
        <w:t>nd finally,</w:t>
      </w:r>
      <w:r w:rsidR="00715368">
        <w:t xml:space="preserve"> delegate cross-</w:t>
      </w:r>
      <w:r w:rsidR="008B32EF">
        <w:t>certificates</w:t>
      </w:r>
      <w:r w:rsidR="006A6CF5">
        <w:t xml:space="preserve"> </w:t>
      </w:r>
      <w:r w:rsidR="00715368">
        <w:t>allows us to extend the SHAKEN fr</w:t>
      </w:r>
      <w:r w:rsidR="003C2A30">
        <w:t>a</w:t>
      </w:r>
      <w:r w:rsidR="00715368">
        <w:t>mework</w:t>
      </w:r>
      <w:r w:rsidR="006A6CF5">
        <w:t xml:space="preserve"> </w:t>
      </w:r>
      <w:r w:rsidR="00D41616">
        <w:t>ef</w:t>
      </w:r>
      <w:r w:rsidR="007D59AF">
        <w:t xml:space="preserve">fective mechanism for authorities to </w:t>
      </w:r>
      <w:r w:rsidR="00A36519">
        <w:t>traceback bad actors to the authorized service provider that provided their delegated certificate</w:t>
      </w:r>
      <w:r w:rsidR="00677A5B">
        <w:t>.</w:t>
      </w:r>
    </w:p>
    <w:p w14:paraId="766C2809" w14:textId="53E2797B" w:rsidR="00CA65CA" w:rsidRDefault="006F3B76" w:rsidP="00731019">
      <w:r w:rsidRPr="00D955E7">
        <w:rPr>
          <w:highlight w:val="yellow"/>
        </w:rPr>
        <w:t>Editor’s Note: for the scenarios where there is not a pre-existing relationship between the carrier that provides the TN and the originating carrier, local policy in the originating carrier’s network may dictate partial vs. full attestation.</w:t>
      </w:r>
      <w:r>
        <w:t xml:space="preserve"> </w:t>
      </w:r>
      <w:r w:rsidRPr="00D955E7">
        <w:rPr>
          <w:highlight w:val="yellow"/>
        </w:rPr>
        <w:t>Further discussion and contributions to follow.</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424AF1">
      <w:pPr>
        <w:pStyle w:val="Heading1"/>
      </w:pPr>
      <w:r>
        <w:br w:type="page"/>
      </w:r>
      <w:bookmarkStart w:id="39" w:name="_Toc380754204"/>
      <w:bookmarkStart w:id="40" w:name="_Toc412218330"/>
      <w:r w:rsidR="00424AF1">
        <w:lastRenderedPageBreak/>
        <w:t>Normative References</w:t>
      </w:r>
      <w:bookmarkEnd w:id="39"/>
      <w:bookmarkEnd w:id="40"/>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77777777" w:rsidR="00B4323F" w:rsidRDefault="00B4323F" w:rsidP="00B4323F">
      <w:pPr>
        <w:rPr>
          <w:i/>
          <w:iCs/>
        </w:rPr>
      </w:pPr>
      <w:r w:rsidRPr="00160C0A">
        <w:t xml:space="preserve">ATIS-1000074, </w:t>
      </w:r>
      <w:r w:rsidRPr="00160C0A">
        <w:rPr>
          <w:i/>
          <w:iCs/>
        </w:rPr>
        <w:t xml:space="preserve">Signature-based Handling of Asserted Information using Tokens (SHAKEN). </w:t>
      </w:r>
    </w:p>
    <w:p w14:paraId="1A7DBB17" w14:textId="55A1BF38" w:rsidR="00A3248B" w:rsidRDefault="00A3248B" w:rsidP="00B4323F">
      <w:r>
        <w:t xml:space="preserve">ATIS-1000080, </w:t>
      </w:r>
      <w:r w:rsidRPr="006E50CD">
        <w:rPr>
          <w:i/>
        </w:rPr>
        <w:t>SHAKEN: Governance Model and Certificate Management</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0DC29893" w14:textId="19FE4753" w:rsidR="002C7B3D" w:rsidRPr="006E50CD" w:rsidRDefault="002C7B3D" w:rsidP="00B4323F">
      <w:pPr>
        <w:rPr>
          <w:i/>
        </w:rPr>
      </w:pPr>
      <w:r>
        <w:t xml:space="preserve">RFC 4122, </w:t>
      </w:r>
      <w:r w:rsidRPr="006E50CD">
        <w:rPr>
          <w:i/>
        </w:rPr>
        <w:t xml:space="preserve">A Universally Unique </w:t>
      </w:r>
      <w:proofErr w:type="spellStart"/>
      <w:r w:rsidRPr="006E50CD">
        <w:rPr>
          <w:i/>
        </w:rPr>
        <w:t>IDentifier</w:t>
      </w:r>
      <w:proofErr w:type="spellEnd"/>
      <w:r w:rsidRPr="006E50CD">
        <w:rPr>
          <w:i/>
        </w:rPr>
        <w:t xml:space="preserve"> (UUID) URN Namespace</w:t>
      </w:r>
      <w:r>
        <w:rPr>
          <w:i/>
        </w:rPr>
        <w:t>.</w:t>
      </w:r>
      <w:r w:rsidRPr="0045678C">
        <w:rPr>
          <w:vertAlign w:val="superscript"/>
        </w:rPr>
        <w:t>1</w:t>
      </w:r>
    </w:p>
    <w:p w14:paraId="205AF0CF" w14:textId="05BB3662" w:rsidR="004016FA" w:rsidRDefault="004016FA" w:rsidP="00B4323F">
      <w:r w:rsidRPr="004016FA">
        <w:t xml:space="preserve">RFC 4949, </w:t>
      </w:r>
      <w:r w:rsidRPr="006E50CD">
        <w:rPr>
          <w:i/>
        </w:rPr>
        <w:t>Internet Security Glossary, Version 2</w:t>
      </w:r>
      <w:r>
        <w:rPr>
          <w:i/>
        </w:rPr>
        <w:t>.</w:t>
      </w:r>
      <w:r w:rsidRPr="0045678C">
        <w:rPr>
          <w:vertAlign w:val="superscript"/>
        </w:rPr>
        <w:t>1</w:t>
      </w:r>
    </w:p>
    <w:p w14:paraId="7EEFCFEE" w14:textId="77777777" w:rsidR="00004DD7" w:rsidRDefault="00004DD7" w:rsidP="00004DD7">
      <w:r>
        <w:t xml:space="preserve">RFC 5806, </w:t>
      </w:r>
      <w:r w:rsidRPr="00C97685">
        <w:rPr>
          <w:i/>
        </w:rPr>
        <w:t>Diversion Indication in SIP</w:t>
      </w:r>
      <w:r>
        <w:t>.</w:t>
      </w:r>
      <w:r w:rsidRPr="00F3282D">
        <w:rPr>
          <w:vertAlign w:val="superscript"/>
        </w:rPr>
        <w:t xml:space="preserve"> </w:t>
      </w:r>
      <w:r>
        <w:rPr>
          <w:vertAlign w:val="superscript"/>
        </w:rPr>
        <w:t>1</w:t>
      </w:r>
    </w:p>
    <w:p w14:paraId="4DAC1E3E" w14:textId="77777777" w:rsidR="00004DD7" w:rsidRDefault="00004DD7" w:rsidP="00004DD7">
      <w:r>
        <w:t xml:space="preserve">RFC 7044, </w:t>
      </w:r>
      <w:r w:rsidRPr="00C97685">
        <w:rPr>
          <w:i/>
        </w:rPr>
        <w:t>An Extension to the Session Initiation Protocol (SIP) for Request History Information</w:t>
      </w:r>
      <w:r>
        <w:t>.</w:t>
      </w:r>
      <w:r w:rsidRPr="00F3282D">
        <w:rPr>
          <w:vertAlign w:val="superscript"/>
        </w:rPr>
        <w:t xml:space="preserve"> </w:t>
      </w:r>
      <w:r>
        <w:rPr>
          <w:vertAlign w:val="superscript"/>
        </w:rPr>
        <w:t>1</w:t>
      </w:r>
    </w:p>
    <w:p w14:paraId="31A4B17C" w14:textId="77777777" w:rsidR="00004DD7" w:rsidRDefault="00004DD7" w:rsidP="00004DD7">
      <w:r>
        <w:t xml:space="preserve">RFC 8224, </w:t>
      </w:r>
      <w:r w:rsidRPr="00BC6411">
        <w:rPr>
          <w:i/>
        </w:rPr>
        <w:t>Authenticated Identity Management in the Session Initiation Protocol</w:t>
      </w:r>
      <w:r>
        <w:rPr>
          <w:i/>
        </w:rPr>
        <w:t>.</w:t>
      </w:r>
      <w:r w:rsidRPr="0045678C">
        <w:rPr>
          <w:vertAlign w:val="superscript"/>
        </w:rPr>
        <w:t>1</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1"/>
      </w:r>
    </w:p>
    <w:p w14:paraId="7E3A6C5A" w14:textId="77777777" w:rsidR="00004DD7" w:rsidRPr="006F0BB0" w:rsidRDefault="00004DD7" w:rsidP="00004DD7">
      <w:pPr>
        <w:rPr>
          <w:vertAlign w:val="superscript"/>
        </w:rPr>
      </w:pPr>
      <w:r>
        <w:t xml:space="preserve">RFC 8226, </w:t>
      </w:r>
      <w:r w:rsidRPr="00BC6411">
        <w:rPr>
          <w:i/>
        </w:rPr>
        <w:t>Secure Telephone Identity Credentials: Certificates</w:t>
      </w:r>
      <w:r>
        <w:rPr>
          <w:i/>
        </w:rPr>
        <w:t>.</w:t>
      </w:r>
      <w:r w:rsidRPr="0045678C">
        <w:rPr>
          <w:vertAlign w:val="superscript"/>
        </w:rPr>
        <w:t>1</w:t>
      </w:r>
    </w:p>
    <w:p w14:paraId="3E658F67" w14:textId="77777777" w:rsidR="000972D6" w:rsidRDefault="000972D6" w:rsidP="000972D6">
      <w:r>
        <w:t>draft-</w:t>
      </w:r>
      <w:proofErr w:type="spellStart"/>
      <w:r>
        <w:t>ietf</w:t>
      </w:r>
      <w:proofErr w:type="spellEnd"/>
      <w:r>
        <w:t xml:space="preserve">-stir-passport-shaken, </w:t>
      </w:r>
      <w:proofErr w:type="spellStart"/>
      <w:r w:rsidRPr="00C97685">
        <w:rPr>
          <w:i/>
        </w:rPr>
        <w:t>PASSporT</w:t>
      </w:r>
      <w:proofErr w:type="spellEnd"/>
      <w:r w:rsidRPr="00C97685">
        <w:rPr>
          <w:i/>
        </w:rPr>
        <w:t xml:space="preserve"> SHAKEN Extension</w:t>
      </w:r>
      <w:r>
        <w:rPr>
          <w:i/>
        </w:rPr>
        <w:t>.</w:t>
      </w:r>
      <w:r w:rsidRPr="00F3282D">
        <w:rPr>
          <w:vertAlign w:val="superscript"/>
        </w:rPr>
        <w:t xml:space="preserve"> </w:t>
      </w:r>
      <w:r>
        <w:rPr>
          <w:vertAlign w:val="superscript"/>
        </w:rPr>
        <w:t>1</w:t>
      </w:r>
    </w:p>
    <w:p w14:paraId="593B47F2" w14:textId="77777777" w:rsidR="000972D6" w:rsidRDefault="000972D6" w:rsidP="000972D6">
      <w:r w:rsidRPr="00C97685">
        <w:t>draft-</w:t>
      </w:r>
      <w:proofErr w:type="spellStart"/>
      <w:r w:rsidRPr="00C97685">
        <w:t>ietf</w:t>
      </w:r>
      <w:proofErr w:type="spellEnd"/>
      <w:r w:rsidRPr="00C97685">
        <w:t>-stir-passport-</w:t>
      </w:r>
      <w:r>
        <w:t xml:space="preserve">divert, </w:t>
      </w:r>
      <w:proofErr w:type="spellStart"/>
      <w:r w:rsidRPr="00C97685">
        <w:rPr>
          <w:i/>
        </w:rPr>
        <w:t>PASSporT</w:t>
      </w:r>
      <w:proofErr w:type="spellEnd"/>
      <w:r w:rsidRPr="00C97685">
        <w:rPr>
          <w:i/>
        </w:rPr>
        <w:t xml:space="preserve"> Extension for Diverted Calls</w:t>
      </w:r>
      <w:r>
        <w:rPr>
          <w:i/>
        </w:rPr>
        <w:t>.</w:t>
      </w:r>
      <w:r w:rsidRPr="00F3282D">
        <w:rPr>
          <w:vertAlign w:val="superscript"/>
        </w:rPr>
        <w:t xml:space="preserve"> </w:t>
      </w:r>
      <w:r>
        <w:rPr>
          <w:vertAlign w:val="superscript"/>
        </w:rPr>
        <w:t>1</w:t>
      </w:r>
    </w:p>
    <w:p w14:paraId="5243ED79" w14:textId="72E5EF86" w:rsidR="000972D6" w:rsidRDefault="000972D6" w:rsidP="000972D6">
      <w:r>
        <w:t>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Pr>
          <w:vertAlign w:val="superscript"/>
        </w:rPr>
        <w:t>1</w:t>
      </w:r>
    </w:p>
    <w:p w14:paraId="12FA1DA4" w14:textId="3D87A078"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0972D6">
        <w:rPr>
          <w:vertAlign w:val="superscript"/>
        </w:rPr>
        <w:t>1</w:t>
      </w:r>
    </w:p>
    <w:p w14:paraId="3BB3BE2E" w14:textId="77777777" w:rsidR="00B4323F" w:rsidRDefault="00B4323F" w:rsidP="00B4323F">
      <w:r>
        <w:t xml:space="preserve">TS 24.229, IP multimedia call control protocol based on Session Initiation Protocol (SIP) and Session Description Protocol (SDP). </w:t>
      </w:r>
      <w:r>
        <w:rPr>
          <w:rStyle w:val="FootnoteReference"/>
        </w:rPr>
        <w:footnoteReference w:id="2"/>
      </w:r>
    </w:p>
    <w:p w14:paraId="597CA4F5" w14:textId="77777777" w:rsidR="002B7015" w:rsidRDefault="002B7015" w:rsidP="00424AF1"/>
    <w:p w14:paraId="1DD12346" w14:textId="77777777" w:rsidR="00424AF1" w:rsidRDefault="00424AF1" w:rsidP="00424AF1">
      <w:pPr>
        <w:pStyle w:val="Heading1"/>
      </w:pPr>
      <w:bookmarkStart w:id="41" w:name="_Toc380754205"/>
      <w:bookmarkStart w:id="42" w:name="_Toc412218331"/>
      <w:r>
        <w:t>Definitions, Acronyms, &amp; Abbreviations</w:t>
      </w:r>
      <w:bookmarkEnd w:id="41"/>
      <w:bookmarkEnd w:id="42"/>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43" w:name="_Toc380754206"/>
      <w:bookmarkStart w:id="44" w:name="_Toc412218332"/>
      <w:r>
        <w:t>Definitions</w:t>
      </w:r>
      <w:bookmarkEnd w:id="43"/>
      <w:bookmarkEnd w:id="44"/>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lastRenderedPageBreak/>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4CBE1F55" w14:textId="77777777" w:rsidR="00596CC3" w:rsidRDefault="00596CC3" w:rsidP="00596CC3">
      <w:r>
        <w:rPr>
          <w:b/>
        </w:rPr>
        <w:t>Cross-certificate</w:t>
      </w:r>
      <w:r w:rsidRPr="006E50CD">
        <w:rPr>
          <w:b/>
        </w:rPr>
        <w:t>:</w:t>
      </w:r>
      <w:r>
        <w:t xml:space="preserve"> A CA certificate where the issuer and subject are different entities; i.e., a CA certificate that has been issued from one CA to another CA, where the receiving CA uses the private key of the certificate for issuing new certificates [RFC 5280].</w:t>
      </w:r>
    </w:p>
    <w:p w14:paraId="34C4CEEE" w14:textId="44612D59" w:rsidR="00596CC3" w:rsidRDefault="00596CC3" w:rsidP="00596CC3">
      <w:r>
        <w:rPr>
          <w:b/>
        </w:rPr>
        <w:t>Cross-certification</w:t>
      </w:r>
      <w:r w:rsidRPr="006E50CD">
        <w:rPr>
          <w:b/>
        </w:rPr>
        <w:t>:</w:t>
      </w:r>
      <w:r>
        <w:t xml:space="preserve"> The process whereby a CA delegates authority to another CA by issuing a cross-certificate to the delegate CA [RFC 5280].</w:t>
      </w:r>
    </w:p>
    <w:p w14:paraId="3434FEE3" w14:textId="4B5B6F6C"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TN Provider, or Customer AF.</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w:t>
      </w:r>
      <w:proofErr w:type="gramStart"/>
      <w:r>
        <w:t>sip:alice@atlanta.example.com</w:t>
      </w:r>
      <w:proofErr w:type="gramEnd"/>
      <w:r>
        <w:t>’),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6F7D35E8" w14:textId="6E80A09F" w:rsidR="008C2BF6" w:rsidRDefault="008C2BF6" w:rsidP="008C2BF6">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89FDEB" w14:textId="77777777" w:rsidR="008C2BF6" w:rsidRDefault="008C2BF6" w:rsidP="008C2BF6">
      <w:r w:rsidRPr="006E50CD">
        <w:rPr>
          <w:b/>
        </w:rPr>
        <w:t xml:space="preserve">Root CA: </w:t>
      </w:r>
      <w:r>
        <w:t>A CA that is directly trusted by an end-entity. See also Trust Anchor CA and Trusted CA [RFC 4949].</w:t>
      </w:r>
    </w:p>
    <w:p w14:paraId="23016005" w14:textId="540B54AD" w:rsidR="008C2BF6" w:rsidRDefault="008C2BF6" w:rsidP="008C2BF6">
      <w:r w:rsidRPr="006E50CD">
        <w:rPr>
          <w:b/>
        </w:rPr>
        <w:t>Secure Telephone Identity (STI) Certificate:</w:t>
      </w:r>
      <w:r>
        <w:t xml:space="preserve"> A public key certificate used by a service provide</w:t>
      </w:r>
      <w:r w:rsidR="009B7588">
        <w:t xml:space="preserve">r to sign and verify </w:t>
      </w:r>
      <w:r>
        <w:t xml:space="preserve">the </w:t>
      </w:r>
      <w:proofErr w:type="spellStart"/>
      <w:r>
        <w:t>PASSporT</w:t>
      </w:r>
      <w:proofErr w:type="spellEnd"/>
      <w:r>
        <w:t>.</w:t>
      </w:r>
    </w:p>
    <w:p w14:paraId="495B61FD" w14:textId="3C4ACE46" w:rsidR="008C2BF6" w:rsidRDefault="008C2BF6" w:rsidP="008C2BF6">
      <w:r w:rsidRPr="006E50CD">
        <w:rPr>
          <w:b/>
        </w:rPr>
        <w:t>Service Provider Code:</w:t>
      </w:r>
      <w:r>
        <w:t xml:space="preserve"> In the context of this document, this term refers to any unique identifier that is allocated</w:t>
      </w:r>
      <w:r w:rsidR="009B7588">
        <w:t xml:space="preserve"> </w:t>
      </w:r>
      <w:r>
        <w:t>by a Regulatory and/or administrative entity to a service provider. In the US and Canada this would be a Company</w:t>
      </w:r>
      <w:r w:rsidR="009B7588">
        <w:t xml:space="preserve"> </w:t>
      </w:r>
      <w:r>
        <w:t>Code as defined in [ATIS-0300251].</w:t>
      </w:r>
    </w:p>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lastRenderedPageBreak/>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062683E6" w:rsidR="008C2BF6" w:rsidRDefault="008C2BF6" w:rsidP="008C2BF6">
      <w:r w:rsidRPr="006E50CD">
        <w:rPr>
          <w:b/>
        </w:rPr>
        <w:t>Trust Model:</w:t>
      </w:r>
      <w:r>
        <w:t xml:space="preserve"> Describes how trust is distributed from Trust Anchors.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45" w:name="_Toc380754207"/>
      <w:bookmarkStart w:id="46" w:name="_Toc412218333"/>
      <w:r>
        <w:t>Acronyms &amp; Abbreviations</w:t>
      </w:r>
      <w:bookmarkEnd w:id="45"/>
      <w:bookmarkEnd w:id="46"/>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B214F" w:rsidRPr="001F2162" w14:paraId="7354C368" w14:textId="77777777" w:rsidTr="002052EE">
        <w:tc>
          <w:tcPr>
            <w:tcW w:w="1098" w:type="dxa"/>
          </w:tcPr>
          <w:p w14:paraId="59823160" w14:textId="77777777" w:rsidR="001B214F" w:rsidRPr="001F2162" w:rsidRDefault="001B214F" w:rsidP="002052EE">
            <w:pPr>
              <w:rPr>
                <w:sz w:val="18"/>
                <w:szCs w:val="18"/>
              </w:rPr>
            </w:pPr>
            <w:r>
              <w:rPr>
                <w:sz w:val="18"/>
                <w:szCs w:val="18"/>
              </w:rPr>
              <w:t>3GPP</w:t>
            </w:r>
          </w:p>
        </w:tc>
        <w:tc>
          <w:tcPr>
            <w:tcW w:w="9198"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2052EE">
        <w:tc>
          <w:tcPr>
            <w:tcW w:w="1098" w:type="dxa"/>
          </w:tcPr>
          <w:p w14:paraId="15D974C7" w14:textId="77777777" w:rsidR="001B214F" w:rsidRPr="001F2162" w:rsidRDefault="001B214F" w:rsidP="002052EE">
            <w:pPr>
              <w:rPr>
                <w:sz w:val="18"/>
                <w:szCs w:val="18"/>
              </w:rPr>
            </w:pPr>
            <w:r w:rsidRPr="001F2162">
              <w:rPr>
                <w:sz w:val="18"/>
                <w:szCs w:val="18"/>
              </w:rPr>
              <w:t>ATIS</w:t>
            </w:r>
          </w:p>
        </w:tc>
        <w:tc>
          <w:tcPr>
            <w:tcW w:w="9198"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2052EE">
        <w:tc>
          <w:tcPr>
            <w:tcW w:w="1098" w:type="dxa"/>
          </w:tcPr>
          <w:p w14:paraId="098C3B81" w14:textId="77777777" w:rsidR="001B214F" w:rsidRDefault="001B214F" w:rsidP="002052EE">
            <w:pPr>
              <w:rPr>
                <w:sz w:val="18"/>
                <w:szCs w:val="18"/>
              </w:rPr>
            </w:pPr>
            <w:r>
              <w:rPr>
                <w:sz w:val="18"/>
                <w:szCs w:val="18"/>
              </w:rPr>
              <w:t>B2BUA</w:t>
            </w:r>
          </w:p>
        </w:tc>
        <w:tc>
          <w:tcPr>
            <w:tcW w:w="9198"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2052EE">
        <w:tc>
          <w:tcPr>
            <w:tcW w:w="1098" w:type="dxa"/>
          </w:tcPr>
          <w:p w14:paraId="2E5BBFD4" w14:textId="77777777" w:rsidR="001B214F" w:rsidRDefault="001B214F" w:rsidP="002052EE">
            <w:pPr>
              <w:rPr>
                <w:sz w:val="18"/>
                <w:szCs w:val="18"/>
              </w:rPr>
            </w:pPr>
            <w:r>
              <w:rPr>
                <w:sz w:val="18"/>
                <w:szCs w:val="18"/>
              </w:rPr>
              <w:t>CRL</w:t>
            </w:r>
          </w:p>
        </w:tc>
        <w:tc>
          <w:tcPr>
            <w:tcW w:w="9198"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2052EE">
        <w:tc>
          <w:tcPr>
            <w:tcW w:w="1098" w:type="dxa"/>
          </w:tcPr>
          <w:p w14:paraId="237A22F7" w14:textId="77777777" w:rsidR="001B214F" w:rsidRDefault="001B214F" w:rsidP="002052EE">
            <w:pPr>
              <w:rPr>
                <w:sz w:val="18"/>
                <w:szCs w:val="18"/>
              </w:rPr>
            </w:pPr>
            <w:r>
              <w:rPr>
                <w:sz w:val="18"/>
                <w:szCs w:val="18"/>
              </w:rPr>
              <w:t>CSCF</w:t>
            </w:r>
          </w:p>
        </w:tc>
        <w:tc>
          <w:tcPr>
            <w:tcW w:w="9198"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2052EE">
        <w:tc>
          <w:tcPr>
            <w:tcW w:w="1098" w:type="dxa"/>
          </w:tcPr>
          <w:p w14:paraId="52C1363B" w14:textId="77777777" w:rsidR="001B214F" w:rsidRDefault="001B214F" w:rsidP="002052EE">
            <w:pPr>
              <w:rPr>
                <w:sz w:val="18"/>
                <w:szCs w:val="18"/>
              </w:rPr>
            </w:pPr>
            <w:r>
              <w:rPr>
                <w:sz w:val="18"/>
                <w:szCs w:val="18"/>
              </w:rPr>
              <w:t>CVT</w:t>
            </w:r>
          </w:p>
        </w:tc>
        <w:tc>
          <w:tcPr>
            <w:tcW w:w="9198"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2052EE">
        <w:tc>
          <w:tcPr>
            <w:tcW w:w="1098" w:type="dxa"/>
          </w:tcPr>
          <w:p w14:paraId="5257E878" w14:textId="77777777" w:rsidR="001B214F" w:rsidRDefault="001B214F" w:rsidP="002052EE">
            <w:pPr>
              <w:rPr>
                <w:sz w:val="18"/>
                <w:szCs w:val="18"/>
              </w:rPr>
            </w:pPr>
            <w:r>
              <w:rPr>
                <w:sz w:val="18"/>
                <w:szCs w:val="18"/>
              </w:rPr>
              <w:t>HTTPS</w:t>
            </w:r>
          </w:p>
        </w:tc>
        <w:tc>
          <w:tcPr>
            <w:tcW w:w="9198"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2052EE">
        <w:tc>
          <w:tcPr>
            <w:tcW w:w="1098" w:type="dxa"/>
          </w:tcPr>
          <w:p w14:paraId="77301D1D" w14:textId="77777777" w:rsidR="001B214F" w:rsidRDefault="001B214F" w:rsidP="002052EE">
            <w:pPr>
              <w:rPr>
                <w:sz w:val="18"/>
                <w:szCs w:val="18"/>
              </w:rPr>
            </w:pPr>
            <w:r>
              <w:rPr>
                <w:sz w:val="18"/>
                <w:szCs w:val="18"/>
              </w:rPr>
              <w:t>IBCF</w:t>
            </w:r>
          </w:p>
        </w:tc>
        <w:tc>
          <w:tcPr>
            <w:tcW w:w="9198"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2052EE">
        <w:tc>
          <w:tcPr>
            <w:tcW w:w="1098" w:type="dxa"/>
          </w:tcPr>
          <w:p w14:paraId="7D6C4379" w14:textId="77777777" w:rsidR="001B214F" w:rsidRDefault="001B214F" w:rsidP="002052EE">
            <w:pPr>
              <w:rPr>
                <w:sz w:val="18"/>
                <w:szCs w:val="18"/>
              </w:rPr>
            </w:pPr>
            <w:r>
              <w:rPr>
                <w:sz w:val="18"/>
                <w:szCs w:val="18"/>
              </w:rPr>
              <w:t>IETF</w:t>
            </w:r>
          </w:p>
        </w:tc>
        <w:tc>
          <w:tcPr>
            <w:tcW w:w="9198"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2052EE">
        <w:tc>
          <w:tcPr>
            <w:tcW w:w="1098" w:type="dxa"/>
          </w:tcPr>
          <w:p w14:paraId="2FA5D79F" w14:textId="77777777" w:rsidR="001B214F" w:rsidRDefault="001B214F" w:rsidP="002052EE">
            <w:pPr>
              <w:rPr>
                <w:sz w:val="18"/>
                <w:szCs w:val="18"/>
              </w:rPr>
            </w:pPr>
            <w:r>
              <w:rPr>
                <w:sz w:val="18"/>
                <w:szCs w:val="18"/>
              </w:rPr>
              <w:t>IMS</w:t>
            </w:r>
          </w:p>
        </w:tc>
        <w:tc>
          <w:tcPr>
            <w:tcW w:w="9198"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2052EE">
        <w:tc>
          <w:tcPr>
            <w:tcW w:w="1098" w:type="dxa"/>
          </w:tcPr>
          <w:p w14:paraId="10FC95F8" w14:textId="77777777" w:rsidR="001B214F" w:rsidRDefault="001B214F" w:rsidP="002052EE">
            <w:pPr>
              <w:rPr>
                <w:sz w:val="18"/>
                <w:szCs w:val="18"/>
              </w:rPr>
            </w:pPr>
            <w:r>
              <w:rPr>
                <w:sz w:val="18"/>
                <w:szCs w:val="18"/>
              </w:rPr>
              <w:t>IP</w:t>
            </w:r>
          </w:p>
        </w:tc>
        <w:tc>
          <w:tcPr>
            <w:tcW w:w="9198"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2052EE">
        <w:tc>
          <w:tcPr>
            <w:tcW w:w="1098" w:type="dxa"/>
          </w:tcPr>
          <w:p w14:paraId="111BA167" w14:textId="77777777" w:rsidR="001B214F" w:rsidRDefault="001B214F" w:rsidP="002052EE">
            <w:pPr>
              <w:rPr>
                <w:sz w:val="18"/>
                <w:szCs w:val="18"/>
              </w:rPr>
            </w:pPr>
            <w:r>
              <w:rPr>
                <w:sz w:val="18"/>
                <w:szCs w:val="18"/>
              </w:rPr>
              <w:t>JSON</w:t>
            </w:r>
          </w:p>
        </w:tc>
        <w:tc>
          <w:tcPr>
            <w:tcW w:w="9198"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2052EE">
        <w:tc>
          <w:tcPr>
            <w:tcW w:w="1098" w:type="dxa"/>
          </w:tcPr>
          <w:p w14:paraId="679A1D13" w14:textId="77777777" w:rsidR="001B214F" w:rsidRDefault="001B214F" w:rsidP="002052EE">
            <w:pPr>
              <w:rPr>
                <w:sz w:val="18"/>
                <w:szCs w:val="18"/>
              </w:rPr>
            </w:pPr>
            <w:r>
              <w:rPr>
                <w:sz w:val="18"/>
                <w:szCs w:val="18"/>
              </w:rPr>
              <w:t>JWS</w:t>
            </w:r>
          </w:p>
        </w:tc>
        <w:tc>
          <w:tcPr>
            <w:tcW w:w="9198"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2052EE">
        <w:tc>
          <w:tcPr>
            <w:tcW w:w="1098" w:type="dxa"/>
          </w:tcPr>
          <w:p w14:paraId="5445F40B" w14:textId="77777777" w:rsidR="001B214F" w:rsidRDefault="001B214F" w:rsidP="002052EE">
            <w:pPr>
              <w:rPr>
                <w:sz w:val="18"/>
                <w:szCs w:val="18"/>
              </w:rPr>
            </w:pPr>
            <w:r>
              <w:rPr>
                <w:sz w:val="18"/>
                <w:szCs w:val="18"/>
              </w:rPr>
              <w:t>NNI</w:t>
            </w:r>
          </w:p>
        </w:tc>
        <w:tc>
          <w:tcPr>
            <w:tcW w:w="9198"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2052EE">
        <w:tc>
          <w:tcPr>
            <w:tcW w:w="1098" w:type="dxa"/>
          </w:tcPr>
          <w:p w14:paraId="3B71E5C5" w14:textId="77777777" w:rsidR="001B214F" w:rsidRDefault="001B214F" w:rsidP="002052EE">
            <w:pPr>
              <w:rPr>
                <w:sz w:val="18"/>
                <w:szCs w:val="18"/>
              </w:rPr>
            </w:pPr>
            <w:r w:rsidRPr="00C717AC">
              <w:rPr>
                <w:sz w:val="18"/>
                <w:szCs w:val="18"/>
              </w:rPr>
              <w:t>OCSP</w:t>
            </w:r>
          </w:p>
        </w:tc>
        <w:tc>
          <w:tcPr>
            <w:tcW w:w="9198"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1B214F" w:rsidRPr="001F2162" w14:paraId="00AA5CDF" w14:textId="77777777" w:rsidTr="002052EE">
        <w:tc>
          <w:tcPr>
            <w:tcW w:w="1098" w:type="dxa"/>
          </w:tcPr>
          <w:p w14:paraId="2FB5E2C0" w14:textId="77777777" w:rsidR="001B214F" w:rsidRDefault="001B214F" w:rsidP="002052EE">
            <w:pPr>
              <w:rPr>
                <w:sz w:val="18"/>
                <w:szCs w:val="18"/>
              </w:rPr>
            </w:pPr>
            <w:proofErr w:type="spellStart"/>
            <w:r>
              <w:rPr>
                <w:sz w:val="18"/>
                <w:szCs w:val="18"/>
              </w:rPr>
              <w:t>PASSporT</w:t>
            </w:r>
            <w:proofErr w:type="spellEnd"/>
          </w:p>
        </w:tc>
        <w:tc>
          <w:tcPr>
            <w:tcW w:w="9198"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2052EE">
        <w:tc>
          <w:tcPr>
            <w:tcW w:w="1098" w:type="dxa"/>
          </w:tcPr>
          <w:p w14:paraId="22B97F8D" w14:textId="77777777" w:rsidR="001B214F" w:rsidRDefault="001B214F" w:rsidP="002052EE">
            <w:pPr>
              <w:rPr>
                <w:sz w:val="18"/>
                <w:szCs w:val="18"/>
              </w:rPr>
            </w:pPr>
            <w:r w:rsidRPr="000B2923">
              <w:rPr>
                <w:sz w:val="18"/>
                <w:szCs w:val="18"/>
              </w:rPr>
              <w:t>PBX</w:t>
            </w:r>
          </w:p>
        </w:tc>
        <w:tc>
          <w:tcPr>
            <w:tcW w:w="9198"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2052EE">
        <w:tc>
          <w:tcPr>
            <w:tcW w:w="1098" w:type="dxa"/>
          </w:tcPr>
          <w:p w14:paraId="193916A0" w14:textId="77777777" w:rsidR="001B214F" w:rsidRDefault="001B214F" w:rsidP="002052EE">
            <w:pPr>
              <w:rPr>
                <w:sz w:val="18"/>
                <w:szCs w:val="18"/>
              </w:rPr>
            </w:pPr>
            <w:r w:rsidRPr="000B2923">
              <w:rPr>
                <w:sz w:val="18"/>
                <w:szCs w:val="18"/>
              </w:rPr>
              <w:t>PKI</w:t>
            </w:r>
          </w:p>
        </w:tc>
        <w:tc>
          <w:tcPr>
            <w:tcW w:w="9198"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2052EE">
        <w:tc>
          <w:tcPr>
            <w:tcW w:w="1098" w:type="dxa"/>
          </w:tcPr>
          <w:p w14:paraId="4536A6ED" w14:textId="77777777" w:rsidR="001B214F" w:rsidRDefault="001B214F" w:rsidP="002052EE">
            <w:pPr>
              <w:rPr>
                <w:sz w:val="18"/>
                <w:szCs w:val="18"/>
              </w:rPr>
            </w:pPr>
            <w:r>
              <w:rPr>
                <w:sz w:val="18"/>
                <w:szCs w:val="18"/>
              </w:rPr>
              <w:t>SHAKEN</w:t>
            </w:r>
          </w:p>
        </w:tc>
        <w:tc>
          <w:tcPr>
            <w:tcW w:w="9198"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2052EE">
        <w:tc>
          <w:tcPr>
            <w:tcW w:w="1098" w:type="dxa"/>
          </w:tcPr>
          <w:p w14:paraId="0FF2A3E4" w14:textId="77777777" w:rsidR="001B214F" w:rsidRDefault="001B214F" w:rsidP="002052EE">
            <w:pPr>
              <w:rPr>
                <w:sz w:val="18"/>
                <w:szCs w:val="18"/>
              </w:rPr>
            </w:pPr>
            <w:r>
              <w:rPr>
                <w:sz w:val="18"/>
                <w:szCs w:val="18"/>
              </w:rPr>
              <w:t>SIP</w:t>
            </w:r>
          </w:p>
        </w:tc>
        <w:tc>
          <w:tcPr>
            <w:tcW w:w="9198"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2052EE">
        <w:tc>
          <w:tcPr>
            <w:tcW w:w="1098" w:type="dxa"/>
          </w:tcPr>
          <w:p w14:paraId="52160DF6" w14:textId="77777777" w:rsidR="001B214F" w:rsidRDefault="001B214F" w:rsidP="002052EE">
            <w:pPr>
              <w:rPr>
                <w:sz w:val="18"/>
                <w:szCs w:val="18"/>
              </w:rPr>
            </w:pPr>
            <w:r>
              <w:rPr>
                <w:sz w:val="18"/>
                <w:szCs w:val="18"/>
              </w:rPr>
              <w:t>SKS</w:t>
            </w:r>
          </w:p>
        </w:tc>
        <w:tc>
          <w:tcPr>
            <w:tcW w:w="9198" w:type="dxa"/>
          </w:tcPr>
          <w:p w14:paraId="33228ACF" w14:textId="77777777" w:rsidR="001B214F" w:rsidRPr="00AC1BC8" w:rsidRDefault="001B214F" w:rsidP="002052EE">
            <w:pPr>
              <w:rPr>
                <w:sz w:val="18"/>
                <w:szCs w:val="18"/>
              </w:rPr>
            </w:pPr>
            <w:r w:rsidRPr="000A5E82">
              <w:rPr>
                <w:sz w:val="18"/>
                <w:szCs w:val="18"/>
              </w:rPr>
              <w:t>Secure Key Store</w:t>
            </w:r>
          </w:p>
        </w:tc>
      </w:tr>
      <w:tr w:rsidR="001B214F" w:rsidRPr="001F2162" w14:paraId="04C1E4F7" w14:textId="77777777" w:rsidTr="002052EE">
        <w:tc>
          <w:tcPr>
            <w:tcW w:w="1098" w:type="dxa"/>
          </w:tcPr>
          <w:p w14:paraId="14E59EAD" w14:textId="77777777" w:rsidR="001B214F" w:rsidRDefault="001B214F" w:rsidP="002052EE">
            <w:pPr>
              <w:rPr>
                <w:sz w:val="18"/>
                <w:szCs w:val="18"/>
              </w:rPr>
            </w:pPr>
            <w:r>
              <w:rPr>
                <w:sz w:val="18"/>
                <w:szCs w:val="18"/>
              </w:rPr>
              <w:t>SPID</w:t>
            </w:r>
          </w:p>
        </w:tc>
        <w:tc>
          <w:tcPr>
            <w:tcW w:w="9198"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2052EE">
        <w:tc>
          <w:tcPr>
            <w:tcW w:w="1098" w:type="dxa"/>
          </w:tcPr>
          <w:p w14:paraId="1D7989DC" w14:textId="77777777" w:rsidR="001B214F" w:rsidRDefault="001B214F" w:rsidP="002052EE">
            <w:pPr>
              <w:rPr>
                <w:sz w:val="18"/>
                <w:szCs w:val="18"/>
              </w:rPr>
            </w:pPr>
            <w:r>
              <w:rPr>
                <w:sz w:val="18"/>
                <w:szCs w:val="18"/>
              </w:rPr>
              <w:t>STI</w:t>
            </w:r>
          </w:p>
        </w:tc>
        <w:tc>
          <w:tcPr>
            <w:tcW w:w="9198"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2052EE">
        <w:tc>
          <w:tcPr>
            <w:tcW w:w="1098" w:type="dxa"/>
          </w:tcPr>
          <w:p w14:paraId="5B9FB7FC" w14:textId="77777777" w:rsidR="001B214F" w:rsidRDefault="001B214F" w:rsidP="002052EE">
            <w:pPr>
              <w:rPr>
                <w:sz w:val="18"/>
                <w:szCs w:val="18"/>
              </w:rPr>
            </w:pPr>
            <w:r>
              <w:rPr>
                <w:sz w:val="18"/>
                <w:szCs w:val="18"/>
              </w:rPr>
              <w:lastRenderedPageBreak/>
              <w:t>STI-AS</w:t>
            </w:r>
          </w:p>
        </w:tc>
        <w:tc>
          <w:tcPr>
            <w:tcW w:w="9198"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2052EE">
        <w:tc>
          <w:tcPr>
            <w:tcW w:w="1098" w:type="dxa"/>
          </w:tcPr>
          <w:p w14:paraId="34E02DA4" w14:textId="77777777" w:rsidR="001B214F" w:rsidRDefault="001B214F" w:rsidP="002052EE">
            <w:pPr>
              <w:rPr>
                <w:sz w:val="18"/>
                <w:szCs w:val="18"/>
              </w:rPr>
            </w:pPr>
            <w:r>
              <w:rPr>
                <w:sz w:val="18"/>
                <w:szCs w:val="18"/>
              </w:rPr>
              <w:t>STI-CA</w:t>
            </w:r>
          </w:p>
        </w:tc>
        <w:tc>
          <w:tcPr>
            <w:tcW w:w="9198"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2052EE">
        <w:tc>
          <w:tcPr>
            <w:tcW w:w="1098" w:type="dxa"/>
          </w:tcPr>
          <w:p w14:paraId="67B164FF" w14:textId="77777777" w:rsidR="001B214F" w:rsidRDefault="001B214F" w:rsidP="002052EE">
            <w:pPr>
              <w:rPr>
                <w:sz w:val="18"/>
                <w:szCs w:val="18"/>
              </w:rPr>
            </w:pPr>
            <w:r>
              <w:rPr>
                <w:sz w:val="18"/>
                <w:szCs w:val="18"/>
              </w:rPr>
              <w:t>STI-CR</w:t>
            </w:r>
          </w:p>
        </w:tc>
        <w:tc>
          <w:tcPr>
            <w:tcW w:w="9198"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2052EE">
        <w:tc>
          <w:tcPr>
            <w:tcW w:w="1098" w:type="dxa"/>
          </w:tcPr>
          <w:p w14:paraId="05B5B12C" w14:textId="77777777" w:rsidR="001B214F" w:rsidRDefault="001B214F" w:rsidP="002052EE">
            <w:pPr>
              <w:rPr>
                <w:sz w:val="18"/>
                <w:szCs w:val="18"/>
              </w:rPr>
            </w:pPr>
            <w:r>
              <w:rPr>
                <w:sz w:val="18"/>
                <w:szCs w:val="18"/>
              </w:rPr>
              <w:t>STI-VS</w:t>
            </w:r>
          </w:p>
        </w:tc>
        <w:tc>
          <w:tcPr>
            <w:tcW w:w="9198"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2052EE">
        <w:tc>
          <w:tcPr>
            <w:tcW w:w="1098" w:type="dxa"/>
          </w:tcPr>
          <w:p w14:paraId="2E2462FB" w14:textId="77777777" w:rsidR="001B214F" w:rsidRDefault="001B214F" w:rsidP="002052EE">
            <w:pPr>
              <w:rPr>
                <w:sz w:val="18"/>
                <w:szCs w:val="18"/>
              </w:rPr>
            </w:pPr>
            <w:r>
              <w:rPr>
                <w:sz w:val="18"/>
                <w:szCs w:val="18"/>
              </w:rPr>
              <w:t>STIR</w:t>
            </w:r>
          </w:p>
        </w:tc>
        <w:tc>
          <w:tcPr>
            <w:tcW w:w="9198"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2052EE">
        <w:tc>
          <w:tcPr>
            <w:tcW w:w="1098" w:type="dxa"/>
          </w:tcPr>
          <w:p w14:paraId="77135895" w14:textId="77777777" w:rsidR="001B214F" w:rsidRDefault="001B214F" w:rsidP="002052EE">
            <w:pPr>
              <w:rPr>
                <w:sz w:val="18"/>
                <w:szCs w:val="18"/>
              </w:rPr>
            </w:pPr>
            <w:r>
              <w:rPr>
                <w:sz w:val="18"/>
                <w:szCs w:val="18"/>
              </w:rPr>
              <w:t>TLS</w:t>
            </w:r>
          </w:p>
        </w:tc>
        <w:tc>
          <w:tcPr>
            <w:tcW w:w="9198"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2052EE">
        <w:tc>
          <w:tcPr>
            <w:tcW w:w="1098" w:type="dxa"/>
          </w:tcPr>
          <w:p w14:paraId="01BE1F90" w14:textId="77777777" w:rsidR="001B214F" w:rsidRDefault="001B214F" w:rsidP="002052EE">
            <w:pPr>
              <w:rPr>
                <w:sz w:val="18"/>
                <w:szCs w:val="18"/>
              </w:rPr>
            </w:pPr>
            <w:r>
              <w:rPr>
                <w:sz w:val="18"/>
                <w:szCs w:val="18"/>
              </w:rPr>
              <w:t>TN</w:t>
            </w:r>
          </w:p>
        </w:tc>
        <w:tc>
          <w:tcPr>
            <w:tcW w:w="9198" w:type="dxa"/>
          </w:tcPr>
          <w:p w14:paraId="75CD91D4" w14:textId="77777777" w:rsidR="001B214F" w:rsidRPr="000A5E82" w:rsidRDefault="001B214F" w:rsidP="002052EE">
            <w:pPr>
              <w:rPr>
                <w:sz w:val="18"/>
                <w:szCs w:val="18"/>
              </w:rPr>
            </w:pPr>
            <w:r>
              <w:rPr>
                <w:sz w:val="18"/>
                <w:szCs w:val="18"/>
              </w:rPr>
              <w:t>Telephone Number</w:t>
            </w:r>
          </w:p>
        </w:tc>
      </w:tr>
      <w:tr w:rsidR="001B214F" w:rsidRPr="001F2162" w14:paraId="5AF36075" w14:textId="77777777" w:rsidTr="002052EE">
        <w:tc>
          <w:tcPr>
            <w:tcW w:w="1098" w:type="dxa"/>
          </w:tcPr>
          <w:p w14:paraId="60406039" w14:textId="45C84FAE" w:rsidR="001B214F" w:rsidRDefault="001B214F" w:rsidP="002052EE">
            <w:pPr>
              <w:rPr>
                <w:sz w:val="18"/>
                <w:szCs w:val="18"/>
              </w:rPr>
            </w:pPr>
            <w:r>
              <w:rPr>
                <w:sz w:val="18"/>
                <w:szCs w:val="18"/>
              </w:rPr>
              <w:t>TN-</w:t>
            </w:r>
            <w:proofErr w:type="spellStart"/>
            <w:r>
              <w:rPr>
                <w:sz w:val="18"/>
                <w:szCs w:val="18"/>
              </w:rPr>
              <w:t>PoP</w:t>
            </w:r>
            <w:proofErr w:type="spellEnd"/>
          </w:p>
        </w:tc>
        <w:tc>
          <w:tcPr>
            <w:tcW w:w="9198" w:type="dxa"/>
          </w:tcPr>
          <w:p w14:paraId="20B85721" w14:textId="40830B69" w:rsidR="001B214F" w:rsidRDefault="001B214F" w:rsidP="002052EE">
            <w:pPr>
              <w:rPr>
                <w:sz w:val="18"/>
                <w:szCs w:val="18"/>
              </w:rPr>
            </w:pPr>
            <w:r>
              <w:rPr>
                <w:sz w:val="18"/>
                <w:szCs w:val="18"/>
              </w:rPr>
              <w:t>TN Proof-of-Possession</w:t>
            </w:r>
          </w:p>
        </w:tc>
      </w:tr>
      <w:tr w:rsidR="001B214F" w:rsidRPr="001F2162" w14:paraId="4A005E9F" w14:textId="77777777" w:rsidTr="002052EE">
        <w:tc>
          <w:tcPr>
            <w:tcW w:w="1098" w:type="dxa"/>
          </w:tcPr>
          <w:p w14:paraId="103EA047" w14:textId="77777777" w:rsidR="001B214F" w:rsidRDefault="001B214F" w:rsidP="002052EE">
            <w:pPr>
              <w:rPr>
                <w:sz w:val="18"/>
                <w:szCs w:val="18"/>
              </w:rPr>
            </w:pPr>
            <w:proofErr w:type="spellStart"/>
            <w:r>
              <w:rPr>
                <w:sz w:val="18"/>
                <w:szCs w:val="18"/>
              </w:rPr>
              <w:t>TrGW</w:t>
            </w:r>
            <w:proofErr w:type="spellEnd"/>
          </w:p>
        </w:tc>
        <w:tc>
          <w:tcPr>
            <w:tcW w:w="9198" w:type="dxa"/>
          </w:tcPr>
          <w:p w14:paraId="4D978CC6" w14:textId="77777777" w:rsidR="001B214F" w:rsidRPr="00AC1BC8" w:rsidRDefault="001B214F" w:rsidP="002052EE">
            <w:pPr>
              <w:rPr>
                <w:sz w:val="18"/>
                <w:szCs w:val="18"/>
              </w:rPr>
            </w:pPr>
            <w:r>
              <w:rPr>
                <w:sz w:val="18"/>
                <w:szCs w:val="18"/>
              </w:rPr>
              <w:t>Transition Gateway</w:t>
            </w:r>
          </w:p>
        </w:tc>
      </w:tr>
      <w:tr w:rsidR="001B214F" w:rsidRPr="001F2162" w14:paraId="5B6AE3EE" w14:textId="77777777" w:rsidTr="002052EE">
        <w:tc>
          <w:tcPr>
            <w:tcW w:w="1098" w:type="dxa"/>
          </w:tcPr>
          <w:p w14:paraId="0B3AD9AC" w14:textId="77777777" w:rsidR="001B214F" w:rsidRDefault="001B214F" w:rsidP="002052EE">
            <w:pPr>
              <w:rPr>
                <w:sz w:val="18"/>
                <w:szCs w:val="18"/>
              </w:rPr>
            </w:pPr>
            <w:r>
              <w:rPr>
                <w:sz w:val="18"/>
                <w:szCs w:val="18"/>
              </w:rPr>
              <w:t>UA</w:t>
            </w:r>
          </w:p>
        </w:tc>
        <w:tc>
          <w:tcPr>
            <w:tcW w:w="9198"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2052EE">
        <w:tc>
          <w:tcPr>
            <w:tcW w:w="1098" w:type="dxa"/>
          </w:tcPr>
          <w:p w14:paraId="2EB70E2F" w14:textId="77777777" w:rsidR="001B214F" w:rsidRDefault="001B214F" w:rsidP="002052EE">
            <w:pPr>
              <w:rPr>
                <w:sz w:val="18"/>
                <w:szCs w:val="18"/>
              </w:rPr>
            </w:pPr>
            <w:r>
              <w:rPr>
                <w:sz w:val="18"/>
                <w:szCs w:val="18"/>
              </w:rPr>
              <w:t>URI</w:t>
            </w:r>
          </w:p>
        </w:tc>
        <w:tc>
          <w:tcPr>
            <w:tcW w:w="9198"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2052EE">
        <w:tc>
          <w:tcPr>
            <w:tcW w:w="1098" w:type="dxa"/>
          </w:tcPr>
          <w:p w14:paraId="2FAA3F34" w14:textId="77777777" w:rsidR="001B214F" w:rsidRDefault="001B214F" w:rsidP="002052EE">
            <w:pPr>
              <w:rPr>
                <w:sz w:val="18"/>
                <w:szCs w:val="18"/>
              </w:rPr>
            </w:pPr>
            <w:r>
              <w:rPr>
                <w:sz w:val="18"/>
                <w:szCs w:val="18"/>
              </w:rPr>
              <w:t>UUID</w:t>
            </w:r>
          </w:p>
        </w:tc>
        <w:tc>
          <w:tcPr>
            <w:tcW w:w="9198"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2052EE">
        <w:tc>
          <w:tcPr>
            <w:tcW w:w="1098" w:type="dxa"/>
          </w:tcPr>
          <w:p w14:paraId="7B4E49AF" w14:textId="77777777" w:rsidR="001B214F" w:rsidRDefault="001B214F" w:rsidP="002052EE">
            <w:pPr>
              <w:rPr>
                <w:sz w:val="18"/>
                <w:szCs w:val="18"/>
              </w:rPr>
            </w:pPr>
            <w:r>
              <w:rPr>
                <w:sz w:val="18"/>
                <w:szCs w:val="18"/>
              </w:rPr>
              <w:t>VoIP</w:t>
            </w:r>
          </w:p>
        </w:tc>
        <w:tc>
          <w:tcPr>
            <w:tcW w:w="9198"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1F2162">
      <w:pPr>
        <w:pStyle w:val="Heading1"/>
      </w:pPr>
      <w:r>
        <w:br w:type="page"/>
      </w:r>
      <w:bookmarkStart w:id="47" w:name="_Toc380754208"/>
      <w:bookmarkStart w:id="48" w:name="_Toc412218334"/>
      <w:r w:rsidR="00D50286">
        <w:lastRenderedPageBreak/>
        <w:t>Overview</w:t>
      </w:r>
      <w:bookmarkEnd w:id="47"/>
      <w:bookmarkEnd w:id="48"/>
    </w:p>
    <w:p w14:paraId="055BBE22" w14:textId="50A0382C" w:rsidR="00FC76C6" w:rsidRDefault="00D77D7D" w:rsidP="00D77D7D">
      <w:r>
        <w:t>Th</w:t>
      </w:r>
      <w:r w:rsidR="00E82D36">
        <w:t>is document describes a</w:t>
      </w:r>
      <w:r w:rsidR="00FC76C6">
        <w:t xml:space="preserve"> </w:t>
      </w:r>
      <w:r w:rsidR="00A8054D">
        <w:t xml:space="preserve">mechanism </w:t>
      </w:r>
      <w:r w:rsidR="00FC76C6">
        <w:t xml:space="preserve">that </w:t>
      </w:r>
      <w:r w:rsidR="00566499">
        <w:t xml:space="preserve">enables the end-to-end delivery of SHAKEN authentication with full attestation </w:t>
      </w:r>
      <w:r w:rsidR="008D0099">
        <w:t xml:space="preserve">when TN ownership and originating </w:t>
      </w:r>
      <w:r w:rsidR="009750D6">
        <w:t xml:space="preserve">call </w:t>
      </w:r>
      <w:r w:rsidR="008D0099">
        <w:t xml:space="preserve">processing are split between two different </w:t>
      </w:r>
      <w:r w:rsidR="001B61E2">
        <w:t xml:space="preserve">SHAKEN </w:t>
      </w:r>
      <w:r w:rsidR="008D0099">
        <w:t>providers.</w:t>
      </w:r>
    </w:p>
    <w:p w14:paraId="4094BB38" w14:textId="21B808B6" w:rsidR="00BF2BED" w:rsidRDefault="00566499" w:rsidP="00BF2BED">
      <w:r>
        <w:t>This document</w:t>
      </w:r>
      <w:r w:rsidR="00BF2BED">
        <w:t xml:space="preserve"> defines two new entities:</w:t>
      </w:r>
    </w:p>
    <w:p w14:paraId="24DF2AA3" w14:textId="16AA7073" w:rsidR="00BF2BED" w:rsidRDefault="00BF2BED" w:rsidP="00BF2BED">
      <w:pPr>
        <w:numPr>
          <w:ilvl w:val="0"/>
          <w:numId w:val="29"/>
        </w:numPr>
      </w:pPr>
      <w:r>
        <w:t>Telephone Number Provider</w:t>
      </w:r>
      <w:r w:rsidR="009750D6">
        <w:t xml:space="preserve"> (TN Provider)</w:t>
      </w:r>
      <w:r>
        <w:t xml:space="preserve">: </w:t>
      </w:r>
    </w:p>
    <w:p w14:paraId="20737A25" w14:textId="34DB43C9" w:rsidR="00BF2BED" w:rsidRDefault="00BF2BED" w:rsidP="00BF2BED">
      <w:pPr>
        <w:numPr>
          <w:ilvl w:val="1"/>
          <w:numId w:val="29"/>
        </w:numPr>
      </w:pPr>
      <w:r>
        <w:t>An entity that is authoritative over a set of telephone numbers, and that can delegate a subset of those telephone numbers to another entity</w:t>
      </w:r>
      <w:r w:rsidR="007A1E35">
        <w:t xml:space="preserve"> to attest for signing</w:t>
      </w:r>
      <w:r>
        <w:t>. In the context of this document, a TN Provider is an STI Service Provider as defined in the base SHAKEN specification</w:t>
      </w:r>
      <w:r w:rsidR="00FB6DBE">
        <w:t xml:space="preserve"> (i.e., a TN Provider is authorized by the STI-PA to obtain end-user certificates from an STI-CA)</w:t>
      </w:r>
      <w:r>
        <w:t>.</w:t>
      </w:r>
    </w:p>
    <w:p w14:paraId="4E13AB4C" w14:textId="33DE32E0" w:rsidR="009750D6" w:rsidRDefault="009750D6" w:rsidP="00BF2BED">
      <w:pPr>
        <w:numPr>
          <w:ilvl w:val="1"/>
          <w:numId w:val="29"/>
        </w:numPr>
      </w:pPr>
      <w:r>
        <w:t>Ultimately the entities entitled to obtain STI Certificates will be defined by the STI-GA,</w:t>
      </w:r>
      <w:r w:rsidR="009D1B1F">
        <w:t xml:space="preserve"> but the initial definition is Service Providers that have</w:t>
      </w:r>
      <w:r>
        <w:t xml:space="preserve"> an OCN (Operating Carrier Number) and </w:t>
      </w:r>
      <w:r w:rsidR="009D1B1F">
        <w:t xml:space="preserve">are </w:t>
      </w:r>
      <w:r>
        <w:t>eligible to directly obtain TNs.</w:t>
      </w:r>
    </w:p>
    <w:p w14:paraId="6B702E9F" w14:textId="738E4146" w:rsidR="00BF2BED" w:rsidRDefault="00BF2BED" w:rsidP="00BF2BED">
      <w:pPr>
        <w:numPr>
          <w:ilvl w:val="0"/>
          <w:numId w:val="29"/>
        </w:numPr>
      </w:pPr>
      <w:r>
        <w:t>Customer Application Function</w:t>
      </w:r>
      <w:r w:rsidR="00FD7B39">
        <w:t xml:space="preserve"> (Customer AF)</w:t>
      </w:r>
      <w:r>
        <w:t xml:space="preserve">: </w:t>
      </w:r>
    </w:p>
    <w:p w14:paraId="49B98086" w14:textId="77777777" w:rsidR="00BF2BED" w:rsidRDefault="00BF2BED" w:rsidP="00BF2BED">
      <w:pPr>
        <w:numPr>
          <w:ilvl w:val="1"/>
          <w:numId w:val="29"/>
        </w:numPr>
      </w:pPr>
      <w:r>
        <w:t xml:space="preserve">A non-STI-authorized entity that purchases (or otherwise obtains) delegated telephone numbers from a Telephone Number Provider. </w:t>
      </w:r>
    </w:p>
    <w:p w14:paraId="6C846AC5" w14:textId="6236E223" w:rsidR="00BF2BED" w:rsidRDefault="00BF2BED" w:rsidP="00BF2BED">
      <w:pPr>
        <w:numPr>
          <w:ilvl w:val="1"/>
          <w:numId w:val="29"/>
        </w:numPr>
      </w:pPr>
      <w:r>
        <w:t xml:space="preserve">Examples include an Enterprise PBX, </w:t>
      </w:r>
      <w:r w:rsidR="007A1E35">
        <w:t xml:space="preserve">Contact Center, Cloud Communication Provider, </w:t>
      </w:r>
      <w:r>
        <w:t>a legitimate spoofing application, or an automated outbound dialing service.</w:t>
      </w:r>
    </w:p>
    <w:p w14:paraId="67D6C309" w14:textId="77777777" w:rsidR="008D56C7" w:rsidRDefault="00364CB7" w:rsidP="00BF2BED">
      <w:r>
        <w:t xml:space="preserve">The basic mechanism specified in this document works as follows: </w:t>
      </w:r>
    </w:p>
    <w:p w14:paraId="2081944B" w14:textId="55BA7A21" w:rsidR="00653D76" w:rsidRDefault="00653D76" w:rsidP="008D56C7">
      <w:pPr>
        <w:pStyle w:val="ListParagraph"/>
        <w:numPr>
          <w:ilvl w:val="0"/>
          <w:numId w:val="76"/>
        </w:numPr>
      </w:pPr>
      <w:r>
        <w:t>The STI-CA delegates</w:t>
      </w:r>
      <w:r w:rsidR="00335A70">
        <w:t xml:space="preserve"> authority to the TN provider for issuing</w:t>
      </w:r>
      <w:r>
        <w:t xml:space="preserve"> STI certificates</w:t>
      </w:r>
    </w:p>
    <w:p w14:paraId="24779575" w14:textId="4925C1B0" w:rsidR="00653D76" w:rsidRDefault="000C3F33" w:rsidP="008D56C7">
      <w:pPr>
        <w:pStyle w:val="ListParagraph"/>
        <w:numPr>
          <w:ilvl w:val="0"/>
          <w:numId w:val="76"/>
        </w:numPr>
      </w:pPr>
      <w:r>
        <w:t xml:space="preserve">Based on the </w:t>
      </w:r>
      <w:r w:rsidR="00262AB2">
        <w:t>authority</w:t>
      </w:r>
      <w:r>
        <w:t xml:space="preserve"> granted to it by the STI-CA</w:t>
      </w:r>
      <w:r w:rsidR="00262AB2">
        <w:t>, t</w:t>
      </w:r>
      <w:r w:rsidR="00364CB7">
        <w:t xml:space="preserve">he TN Provider </w:t>
      </w:r>
      <w:r w:rsidR="00653D76">
        <w:t>issue</w:t>
      </w:r>
      <w:r w:rsidR="00262AB2">
        <w:t>s</w:t>
      </w:r>
      <w:r w:rsidR="00653D76">
        <w:t xml:space="preserve"> STI certificates to its Customer AFs</w:t>
      </w:r>
      <w:r w:rsidR="00262AB2">
        <w:t>.</w:t>
      </w:r>
      <w:r>
        <w:t xml:space="preserve"> The scope of each STI </w:t>
      </w:r>
      <w:r w:rsidR="00262AB2">
        <w:t>certificate covers the TNs that the TN Provider has delegated to the Customer AF</w:t>
      </w:r>
    </w:p>
    <w:p w14:paraId="2ED03187" w14:textId="162FE077" w:rsidR="00B22FEF" w:rsidRDefault="00B22FEF" w:rsidP="008D56C7">
      <w:pPr>
        <w:pStyle w:val="ListParagraph"/>
        <w:numPr>
          <w:ilvl w:val="0"/>
          <w:numId w:val="76"/>
        </w:numPr>
      </w:pPr>
      <w:r>
        <w:t>When initiating a call into the public telephone network</w:t>
      </w:r>
      <w:r w:rsidR="000C3F33">
        <w:t xml:space="preserve"> from a calling TN obtained from the TN Provider</w:t>
      </w:r>
      <w:r>
        <w:t>, the Customer AF</w:t>
      </w:r>
      <w:r w:rsidR="008D56C7">
        <w:t xml:space="preserve"> </w:t>
      </w:r>
      <w:r w:rsidR="00AD2BA9">
        <w:t>use</w:t>
      </w:r>
      <w:r w:rsidR="008D56C7">
        <w:t>s</w:t>
      </w:r>
      <w:r w:rsidR="00AD2BA9">
        <w:t xml:space="preserve"> </w:t>
      </w:r>
      <w:r w:rsidR="00335A70">
        <w:t>the credentials</w:t>
      </w:r>
      <w:r w:rsidR="000C3F33">
        <w:t xml:space="preserve"> of the STI certificate </w:t>
      </w:r>
      <w:r w:rsidR="00AD2BA9">
        <w:t xml:space="preserve">to </w:t>
      </w:r>
      <w:r w:rsidR="00040923">
        <w:t xml:space="preserve">perform </w:t>
      </w:r>
      <w:r>
        <w:t xml:space="preserve">SHAKEN authentication services. </w:t>
      </w:r>
    </w:p>
    <w:p w14:paraId="1C13D938" w14:textId="0408E27C" w:rsidR="00B22FEF" w:rsidRDefault="00B22FEF" w:rsidP="008D56C7">
      <w:pPr>
        <w:pStyle w:val="ListParagraph"/>
        <w:numPr>
          <w:ilvl w:val="0"/>
          <w:numId w:val="76"/>
        </w:numPr>
      </w:pPr>
      <w:r>
        <w:t>The resulting SHAKEN Identity header is delivered to the terminating network and verified per normal SHAKEN procedures.</w:t>
      </w:r>
    </w:p>
    <w:p w14:paraId="6598EA9D" w14:textId="09F8B529" w:rsidR="00653D76" w:rsidRDefault="00653D76" w:rsidP="00B56C88">
      <w:pPr>
        <w:pStyle w:val="Heading2"/>
      </w:pPr>
      <w:bookmarkStart w:id="49" w:name="_Toc412218335"/>
      <w:r>
        <w:t>Functional Requirements</w:t>
      </w:r>
      <w:bookmarkEnd w:id="49"/>
      <w:r>
        <w:t xml:space="preserve"> </w:t>
      </w:r>
    </w:p>
    <w:p w14:paraId="366D705D" w14:textId="359639CB" w:rsidR="00653D76" w:rsidRPr="00872DD7" w:rsidRDefault="00653D76" w:rsidP="00653D76">
      <w:r>
        <w:t xml:space="preserve">This section describes the overall requirements that apply to this solution. </w:t>
      </w:r>
    </w:p>
    <w:p w14:paraId="1F7C65C5" w14:textId="77777777" w:rsidR="00653D76" w:rsidRDefault="00653D76" w:rsidP="00653D76">
      <w:pPr>
        <w:pStyle w:val="ListParagraph"/>
        <w:numPr>
          <w:ilvl w:val="0"/>
          <w:numId w:val="44"/>
        </w:numPr>
      </w:pPr>
      <w:r>
        <w:t>When a TN provider delegates a subset of its TNs to a Customer AF, it may optionally provide an STI certificate for the delegated TNs to the Customer AF. An STI certificate is required if the customer wants to receive the benefit of SHAKEN authentication with full attestation for calls originated from the delegated TNs when the TN provider is not the originating provider.</w:t>
      </w:r>
    </w:p>
    <w:p w14:paraId="02590313" w14:textId="77777777" w:rsidR="00653D76" w:rsidRDefault="00653D76" w:rsidP="00653D76">
      <w:pPr>
        <w:pStyle w:val="ListParagraph"/>
        <w:numPr>
          <w:ilvl w:val="0"/>
          <w:numId w:val="44"/>
        </w:numPr>
      </w:pPr>
      <w:r>
        <w:t>A TN provider shall ensure that the scope of the STI certificate provided to a Customer AF covers only the TNs that it has delegated to the Customer AF.</w:t>
      </w:r>
    </w:p>
    <w:p w14:paraId="2BD78E7A" w14:textId="45C300FC" w:rsidR="00653D76" w:rsidRDefault="00653D76" w:rsidP="00653D76">
      <w:pPr>
        <w:pStyle w:val="ListParagraph"/>
        <w:numPr>
          <w:ilvl w:val="0"/>
          <w:numId w:val="44"/>
        </w:numPr>
      </w:pPr>
      <w:r>
        <w:t xml:space="preserve">When originating a call from a delegated TN that is in-scope for one of its STI certificates, the Customer AF shall use the certificate to perform SHAKEN authentication (i.e., build an Identity header containing a "shaken" </w:t>
      </w:r>
      <w:proofErr w:type="spellStart"/>
      <w:r>
        <w:t>PASSporT</w:t>
      </w:r>
      <w:proofErr w:type="spellEnd"/>
      <w:r>
        <w:t xml:space="preserve"> that claims the legitimacy of the calling TN</w:t>
      </w:r>
      <w:r w:rsidR="00335A70">
        <w:t>,</w:t>
      </w:r>
      <w:r>
        <w:t xml:space="preserve"> and that is signed with the certificate’s private key).</w:t>
      </w:r>
    </w:p>
    <w:p w14:paraId="07819600" w14:textId="77777777" w:rsidR="00653D76" w:rsidRDefault="00653D76" w:rsidP="00653D76">
      <w:pPr>
        <w:pStyle w:val="ListParagraph"/>
        <w:numPr>
          <w:ilvl w:val="0"/>
          <w:numId w:val="44"/>
        </w:numPr>
      </w:pPr>
      <w:r>
        <w:t>An originating SP shall convey the SHAKEN Identity header added to an originating INVITE request by the Customer AF in the outgoing INVITE request sent toward the terminating network.</w:t>
      </w:r>
    </w:p>
    <w:p w14:paraId="1164208C" w14:textId="77777777" w:rsidR="00653D76" w:rsidRDefault="00653D76" w:rsidP="00653D76"/>
    <w:p w14:paraId="03F2EB92" w14:textId="77777777" w:rsidR="00653D76" w:rsidRDefault="00653D76">
      <w:pPr>
        <w:spacing w:before="0" w:after="0"/>
        <w:jc w:val="left"/>
        <w:rPr>
          <w:b/>
          <w:sz w:val="24"/>
          <w:szCs w:val="24"/>
        </w:rPr>
      </w:pPr>
      <w:r>
        <w:br w:type="page"/>
      </w:r>
    </w:p>
    <w:p w14:paraId="602A3078" w14:textId="0D27F5DB" w:rsidR="003D7E2B" w:rsidRDefault="00DF7C12" w:rsidP="00B56C88">
      <w:pPr>
        <w:pStyle w:val="Heading2"/>
      </w:pPr>
      <w:bookmarkStart w:id="50" w:name="_Toc412218336"/>
      <w:r>
        <w:lastRenderedPageBreak/>
        <w:t xml:space="preserve">Certificate </w:t>
      </w:r>
      <w:r w:rsidR="00B56C88">
        <w:t>Authority Delegation via Cross Certification</w:t>
      </w:r>
      <w:bookmarkEnd w:id="50"/>
    </w:p>
    <w:p w14:paraId="47B7A5DC" w14:textId="4ABB5623" w:rsidR="007E05BA" w:rsidRDefault="008D346C" w:rsidP="001F2162">
      <w:r w:rsidRPr="00F4785F">
        <w:fldChar w:fldCharType="begin"/>
      </w:r>
      <w:r w:rsidRPr="00F4785F">
        <w:instrText xml:space="preserve"> REF _Ref371627201 \h </w:instrText>
      </w:r>
      <w:r w:rsidRPr="00F4785F">
        <w:fldChar w:fldCharType="separate"/>
      </w:r>
      <w:r w:rsidRPr="006E50CD">
        <w:t xml:space="preserve">Figure </w:t>
      </w:r>
      <w:r w:rsidRPr="006E50CD">
        <w:rPr>
          <w:noProof/>
        </w:rPr>
        <w:t>1</w:t>
      </w:r>
      <w:r w:rsidRPr="00F4785F">
        <w:fldChar w:fldCharType="end"/>
      </w:r>
      <w:r w:rsidR="00F4085B" w:rsidRPr="00F4785F">
        <w:t xml:space="preserve"> shows</w:t>
      </w:r>
      <w:r w:rsidR="00F4085B">
        <w:t xml:space="preserve"> the high-level </w:t>
      </w:r>
      <w:r w:rsidR="00E42D43">
        <w:t>overview of the certificate management process used to provide STI certificates to the Customer AF</w:t>
      </w:r>
      <w:r w:rsidR="00596CC3">
        <w:t xml:space="preserve"> using cross-certification</w:t>
      </w:r>
      <w:r w:rsidR="00E42D43">
        <w:t xml:space="preserve">. </w:t>
      </w:r>
      <w:r w:rsidR="007E05BA">
        <w:t xml:space="preserve">The STI-CA </w:t>
      </w:r>
      <w:r w:rsidR="00E42D43">
        <w:t xml:space="preserve">does not issue STI certificates to the Customer AF directly, but instead, delegates authority for issuing these certificates </w:t>
      </w:r>
      <w:r w:rsidR="007E05BA">
        <w:t xml:space="preserve">to a </w:t>
      </w:r>
      <w:r w:rsidR="003D5CB8">
        <w:t>Delegate</w:t>
      </w:r>
      <w:r w:rsidR="00544930">
        <w:t xml:space="preserve"> </w:t>
      </w:r>
      <w:r w:rsidR="007E05BA">
        <w:t>CA hosted by the TN Provider</w:t>
      </w:r>
      <w:r w:rsidR="00621641">
        <w:t xml:space="preserve">. </w:t>
      </w:r>
      <w:r w:rsidR="003444D5">
        <w:t>The STI-</w:t>
      </w:r>
      <w:r w:rsidR="006937D0">
        <w:t>CA delegates its</w:t>
      </w:r>
      <w:r w:rsidR="00387B58">
        <w:t xml:space="preserve"> authority </w:t>
      </w:r>
      <w:r w:rsidR="00621641">
        <w:t xml:space="preserve">by issuing a cross-certificate to the </w:t>
      </w:r>
      <w:r w:rsidR="003D5CB8">
        <w:t>Delegate</w:t>
      </w:r>
      <w:r w:rsidR="00621641">
        <w:t xml:space="preserve"> CA. The</w:t>
      </w:r>
      <w:r w:rsidR="000C3F33">
        <w:t xml:space="preserve"> STI-CA populates the </w:t>
      </w:r>
      <w:r w:rsidR="00621641">
        <w:t xml:space="preserve">cross-certificate </w:t>
      </w:r>
      <w:r w:rsidR="000A53D1">
        <w:t>with</w:t>
      </w:r>
      <w:r w:rsidR="00621641">
        <w:t xml:space="preserve"> a "constraints" extension</w:t>
      </w:r>
      <w:r w:rsidR="003444D5">
        <w:t xml:space="preserve"> that limits the scope of the STI</w:t>
      </w:r>
      <w:r w:rsidR="00621641">
        <w:t xml:space="preserve"> end-entity certificates that can be issued by the Private CA. </w:t>
      </w:r>
      <w:r w:rsidR="00E30B00">
        <w:t xml:space="preserve">In this case, the constraints identify the TNs (or a subset of the TNs) that the TN Provider has authority over. Once it has obtained a cross-certificate from an STI-CA, the TN Provider’s </w:t>
      </w:r>
      <w:r w:rsidR="00543DE3">
        <w:t>Delegate</w:t>
      </w:r>
      <w:r w:rsidR="00E30B00">
        <w:t xml:space="preserve"> CA can issue STI end-entity c</w:t>
      </w:r>
      <w:r w:rsidR="009470A6">
        <w:t>ertificates to its Customer AFs</w:t>
      </w:r>
      <w:r w:rsidR="00543DE3">
        <w:t xml:space="preserve"> within the constraints specified by the</w:t>
      </w:r>
      <w:r w:rsidR="006937D0">
        <w:t xml:space="preserve"> cross-certificate. These end-entity certificates are chained via the cross-certificate to the trusted STI-CA’s root certificate. </w:t>
      </w:r>
      <w:r w:rsidR="0099105C">
        <w:t>In addition to validating that the certificate path chains to a trusted STI-CA root, v</w:t>
      </w:r>
      <w:r w:rsidR="006937D0">
        <w:t xml:space="preserve">erifiers will validate that the scope of an STI end-entity certificate </w:t>
      </w:r>
      <w:r w:rsidR="0099105C">
        <w:t>does not exceed the scope of any</w:t>
      </w:r>
      <w:r w:rsidR="006937D0">
        <w:t xml:space="preserve"> constraints specified by the cross-certificate in the certificate path.</w:t>
      </w:r>
    </w:p>
    <w:p w14:paraId="59EC709B" w14:textId="0332A8B3" w:rsidR="000C693F" w:rsidRDefault="000C693F" w:rsidP="001F2162">
      <w:r>
        <w:t>The method of conveying the constraints in a cross-certificate is FFS. Possible options include:</w:t>
      </w:r>
    </w:p>
    <w:p w14:paraId="79170549" w14:textId="72A6D56F" w:rsidR="000C693F" w:rsidRDefault="000C693F" w:rsidP="000C693F">
      <w:pPr>
        <w:pStyle w:val="ListParagraph"/>
        <w:numPr>
          <w:ilvl w:val="0"/>
          <w:numId w:val="74"/>
        </w:numPr>
      </w:pPr>
      <w:r>
        <w:t xml:space="preserve">Use the X.509 </w:t>
      </w:r>
      <w:r w:rsidR="009470A6">
        <w:t xml:space="preserve">name </w:t>
      </w:r>
      <w:r>
        <w:t xml:space="preserve">constraints extension defined in </w:t>
      </w:r>
      <w:r w:rsidR="009470A6">
        <w:t>RFC 5280</w:t>
      </w:r>
    </w:p>
    <w:p w14:paraId="18FE664A" w14:textId="747A3772" w:rsidR="009470A6" w:rsidRDefault="009470A6" w:rsidP="000C693F">
      <w:pPr>
        <w:pStyle w:val="ListParagraph"/>
        <w:numPr>
          <w:ilvl w:val="0"/>
          <w:numId w:val="74"/>
        </w:numPr>
      </w:pPr>
      <w:r>
        <w:t xml:space="preserve">Define a new </w:t>
      </w:r>
      <w:proofErr w:type="spellStart"/>
      <w:r>
        <w:t>TNAuthList</w:t>
      </w:r>
      <w:proofErr w:type="spellEnd"/>
      <w:r>
        <w:t xml:space="preserve"> constrains extension</w:t>
      </w:r>
    </w:p>
    <w:p w14:paraId="48E45D85" w14:textId="3D75DB4C" w:rsidR="003444D5" w:rsidRDefault="009470A6" w:rsidP="001F2162">
      <w:pPr>
        <w:pStyle w:val="ListParagraph"/>
        <w:numPr>
          <w:ilvl w:val="0"/>
          <w:numId w:val="74"/>
        </w:numPr>
      </w:pPr>
      <w:r>
        <w:t xml:space="preserve">Use the </w:t>
      </w:r>
      <w:proofErr w:type="spellStart"/>
      <w:r>
        <w:t>TNAuthList</w:t>
      </w:r>
      <w:proofErr w:type="spellEnd"/>
      <w:r>
        <w:t xml:space="preserve"> itself</w:t>
      </w:r>
    </w:p>
    <w:p w14:paraId="6E7FDAE3" w14:textId="0BF88571" w:rsidR="006902A2" w:rsidRDefault="00945411" w:rsidP="00304B91">
      <w:pPr>
        <w:jc w:val="center"/>
      </w:pPr>
      <w:r w:rsidRPr="00945411">
        <w:rPr>
          <w:noProof/>
        </w:rPr>
        <w:drawing>
          <wp:inline distT="0" distB="0" distL="0" distR="0" wp14:anchorId="76E770F2" wp14:editId="5C1C4F35">
            <wp:extent cx="6400800" cy="357820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3578205"/>
                    </a:xfrm>
                    <a:prstGeom prst="rect">
                      <a:avLst/>
                    </a:prstGeom>
                    <a:noFill/>
                    <a:ln>
                      <a:noFill/>
                    </a:ln>
                  </pic:spPr>
                </pic:pic>
              </a:graphicData>
            </a:graphic>
          </wp:inline>
        </w:drawing>
      </w:r>
    </w:p>
    <w:p w14:paraId="6D75B112" w14:textId="3A0BBC01" w:rsidR="007C3C85" w:rsidRPr="00DB638F" w:rsidRDefault="007C3C85" w:rsidP="007C3C85">
      <w:pPr>
        <w:pStyle w:val="Caption"/>
        <w:rPr>
          <w:sz w:val="18"/>
          <w:szCs w:val="18"/>
        </w:rPr>
      </w:pPr>
      <w:bookmarkStart w:id="51" w:name="_Ref371627201"/>
      <w:bookmarkStart w:id="52" w:name="_Toc412218087"/>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51"/>
      <w:r w:rsidR="00A74CE4">
        <w:rPr>
          <w:sz w:val="18"/>
          <w:szCs w:val="18"/>
        </w:rPr>
        <w:t xml:space="preserve">.  </w:t>
      </w:r>
      <w:r w:rsidR="00E30B00">
        <w:rPr>
          <w:sz w:val="18"/>
          <w:szCs w:val="18"/>
        </w:rPr>
        <w:t xml:space="preserve">STI-CA delegates authority to a TN Provider </w:t>
      </w:r>
      <w:r w:rsidR="00945411">
        <w:rPr>
          <w:sz w:val="18"/>
          <w:szCs w:val="18"/>
        </w:rPr>
        <w:t>Delegate</w:t>
      </w:r>
      <w:r w:rsidR="00E30B00">
        <w:rPr>
          <w:sz w:val="18"/>
          <w:szCs w:val="18"/>
        </w:rPr>
        <w:t xml:space="preserve"> CA</w:t>
      </w:r>
      <w:bookmarkEnd w:id="52"/>
    </w:p>
    <w:p w14:paraId="5716EC42" w14:textId="21E29E7B" w:rsidR="002A435B" w:rsidRDefault="002A435B" w:rsidP="001F2162"/>
    <w:p w14:paraId="33C0CA1B" w14:textId="77777777" w:rsidR="004A54ED" w:rsidRDefault="004A54ED">
      <w:pPr>
        <w:spacing w:before="0" w:after="0"/>
        <w:jc w:val="left"/>
      </w:pPr>
      <w:r>
        <w:br w:type="page"/>
      </w:r>
    </w:p>
    <w:p w14:paraId="59C70DC3" w14:textId="758CFEA8" w:rsidR="00B56C88" w:rsidRDefault="00394DDF" w:rsidP="00B56C88">
      <w:pPr>
        <w:pStyle w:val="Heading2"/>
      </w:pPr>
      <w:bookmarkStart w:id="53" w:name="_Toc412218337"/>
      <w:r>
        <w:lastRenderedPageBreak/>
        <w:t>Aut</w:t>
      </w:r>
      <w:r w:rsidR="00543DE3">
        <w:t>horizing Cr</w:t>
      </w:r>
      <w:r w:rsidR="00715368">
        <w:t>o</w:t>
      </w:r>
      <w:r w:rsidR="00543DE3">
        <w:t>ss-Certificate constraints per TN Provider</w:t>
      </w:r>
      <w:bookmarkEnd w:id="53"/>
    </w:p>
    <w:p w14:paraId="01A15F1B" w14:textId="753E70CA" w:rsidR="00653D76" w:rsidRDefault="002F058C" w:rsidP="00653D76">
      <w:r>
        <w:t xml:space="preserve">As shown in </w:t>
      </w:r>
      <w:r w:rsidRPr="002F058C">
        <w:fldChar w:fldCharType="begin"/>
      </w:r>
      <w:r w:rsidRPr="002F058C">
        <w:instrText xml:space="preserve"> REF _Ref412134250 \h </w:instrText>
      </w:r>
      <w:r w:rsidRPr="002F058C">
        <w:fldChar w:fldCharType="separate"/>
      </w:r>
      <w:r w:rsidRPr="002F058C">
        <w:t xml:space="preserve">Figure </w:t>
      </w:r>
      <w:r w:rsidRPr="002F058C">
        <w:rPr>
          <w:noProof/>
        </w:rPr>
        <w:t>2</w:t>
      </w:r>
      <w:r w:rsidRPr="002F058C">
        <w:fldChar w:fldCharType="end"/>
      </w:r>
      <w:r w:rsidR="00B255E7">
        <w:t xml:space="preserve">, the STI-PA is responsible for authorizing the constraints that apply to cross-certificates </w:t>
      </w:r>
      <w:r w:rsidR="00543DE3">
        <w:t xml:space="preserve">per </w:t>
      </w:r>
      <w:r>
        <w:t>TN Provider</w:t>
      </w:r>
      <w:r w:rsidR="00543DE3">
        <w:t xml:space="preserve">. </w:t>
      </w:r>
      <w:r>
        <w:t xml:space="preserve"> </w:t>
      </w:r>
    </w:p>
    <w:p w14:paraId="65C66016" w14:textId="77777777" w:rsidR="003D2DCB" w:rsidRDefault="003D2DCB" w:rsidP="003D2DCB">
      <w:pPr>
        <w:pStyle w:val="ListParagraph"/>
        <w:numPr>
          <w:ilvl w:val="0"/>
          <w:numId w:val="77"/>
        </w:numPr>
      </w:pPr>
      <w:r>
        <w:t xml:space="preserve">The TN Provider requests an SPC Token from the STI-PA for a </w:t>
      </w:r>
      <w:proofErr w:type="spellStart"/>
      <w:r>
        <w:t>TNAuthList</w:t>
      </w:r>
      <w:proofErr w:type="spellEnd"/>
      <w:r>
        <w:t xml:space="preserve"> and set of constraints. If the TN Provider is authorized, the STI-PA returns an SPC token authorizing the requested </w:t>
      </w:r>
      <w:proofErr w:type="spellStart"/>
      <w:r>
        <w:t>TNAuthList</w:t>
      </w:r>
      <w:proofErr w:type="spellEnd"/>
      <w:r>
        <w:t xml:space="preserve"> and constraints.</w:t>
      </w:r>
    </w:p>
    <w:p w14:paraId="06612C0C" w14:textId="77777777" w:rsidR="003D2DCB" w:rsidRDefault="003D2DCB" w:rsidP="003D2DCB">
      <w:pPr>
        <w:pStyle w:val="ListParagraph"/>
        <w:numPr>
          <w:ilvl w:val="0"/>
          <w:numId w:val="77"/>
        </w:numPr>
      </w:pPr>
      <w:r>
        <w:t>The TN Provider performs the ACME certificate ordering process to obtain a cross-certificate from the STI-CA. The TN Provider uses the SPC Token from step-1 to demonstrate that it has authority for the cross-certificate constraints. The Delegate CA stores the cross-certificate for later use in issuing end-entity certificates.</w:t>
      </w:r>
    </w:p>
    <w:p w14:paraId="58E38C18" w14:textId="77777777" w:rsidR="003D2DCB" w:rsidRDefault="003D2DCB" w:rsidP="003D2DCB">
      <w:pPr>
        <w:pStyle w:val="ListParagraph"/>
        <w:numPr>
          <w:ilvl w:val="0"/>
          <w:numId w:val="77"/>
        </w:numPr>
      </w:pPr>
      <w:r>
        <w:t>A Customer AF orders an STI end-entity certificate from the Delegate CA.</w:t>
      </w:r>
    </w:p>
    <w:p w14:paraId="2C82565A" w14:textId="77777777" w:rsidR="003D2DCB" w:rsidRDefault="003D2DCB" w:rsidP="003D2DCB">
      <w:pPr>
        <w:pStyle w:val="ListParagraph"/>
        <w:numPr>
          <w:ilvl w:val="0"/>
          <w:numId w:val="77"/>
        </w:numPr>
      </w:pPr>
      <w:r>
        <w:t>The Delegate CA issues a new end-entity certificate signed by the private key of the cross-certificate, and stores the new certificate in the STI-CR.</w:t>
      </w:r>
    </w:p>
    <w:p w14:paraId="1F37882C" w14:textId="77777777" w:rsidR="003D2DCB" w:rsidRDefault="003D2DCB" w:rsidP="003D2DCB">
      <w:pPr>
        <w:pStyle w:val="ListParagraph"/>
        <w:numPr>
          <w:ilvl w:val="0"/>
          <w:numId w:val="77"/>
        </w:numPr>
      </w:pPr>
      <w:r>
        <w:t xml:space="preserve">The Customer AF downloads the new certificate URL. The Customer AF will populate the ‘x5u’ parameter of SHAKEN </w:t>
      </w:r>
      <w:proofErr w:type="spellStart"/>
      <w:r>
        <w:t>PASSporT</w:t>
      </w:r>
      <w:proofErr w:type="spellEnd"/>
      <w:r>
        <w:t xml:space="preserve"> tokens with this URL during SHAKEN authentication. </w:t>
      </w:r>
    </w:p>
    <w:p w14:paraId="4467D68B" w14:textId="77777777" w:rsidR="00B56C88" w:rsidRDefault="00B56C88" w:rsidP="00394DDF">
      <w:pPr>
        <w:jc w:val="left"/>
      </w:pPr>
    </w:p>
    <w:p w14:paraId="5E9E7121" w14:textId="0F0311C7" w:rsidR="00B56C88" w:rsidRDefault="00543DE3" w:rsidP="00394DDF">
      <w:pPr>
        <w:jc w:val="center"/>
      </w:pPr>
      <w:r w:rsidRPr="00543DE3">
        <w:rPr>
          <w:noProof/>
        </w:rPr>
        <w:drawing>
          <wp:inline distT="0" distB="0" distL="0" distR="0" wp14:anchorId="5D2C09B3" wp14:editId="2F37744E">
            <wp:extent cx="4494273" cy="378904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4273" cy="3789045"/>
                    </a:xfrm>
                    <a:prstGeom prst="rect">
                      <a:avLst/>
                    </a:prstGeom>
                    <a:noFill/>
                    <a:ln>
                      <a:noFill/>
                    </a:ln>
                  </pic:spPr>
                </pic:pic>
              </a:graphicData>
            </a:graphic>
          </wp:inline>
        </w:drawing>
      </w:r>
    </w:p>
    <w:p w14:paraId="200E364A" w14:textId="4169D07F" w:rsidR="00394DDF" w:rsidRPr="00DB638F" w:rsidRDefault="00394DDF" w:rsidP="00394DDF">
      <w:pPr>
        <w:pStyle w:val="Caption"/>
        <w:rPr>
          <w:sz w:val="18"/>
          <w:szCs w:val="18"/>
        </w:rPr>
      </w:pPr>
      <w:bookmarkStart w:id="54" w:name="_Ref412134250"/>
      <w:bookmarkStart w:id="55" w:name="_Toc412218088"/>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2</w:t>
      </w:r>
      <w:r w:rsidRPr="00DB638F">
        <w:rPr>
          <w:noProof/>
          <w:sz w:val="18"/>
          <w:szCs w:val="18"/>
        </w:rPr>
        <w:fldChar w:fldCharType="end"/>
      </w:r>
      <w:bookmarkEnd w:id="54"/>
      <w:r w:rsidR="00543DE3">
        <w:rPr>
          <w:sz w:val="18"/>
          <w:szCs w:val="18"/>
        </w:rPr>
        <w:t>.  The STI-PA authorizes cross-certificate c</w:t>
      </w:r>
      <w:r>
        <w:rPr>
          <w:sz w:val="18"/>
          <w:szCs w:val="18"/>
        </w:rPr>
        <w:t>onstraints</w:t>
      </w:r>
      <w:bookmarkEnd w:id="55"/>
    </w:p>
    <w:p w14:paraId="19A665CE" w14:textId="77777777" w:rsidR="000C5E20" w:rsidRDefault="000C5E20" w:rsidP="0009616C"/>
    <w:p w14:paraId="2919F447" w14:textId="77777777" w:rsidR="0009616C" w:rsidRDefault="0009616C" w:rsidP="0009616C"/>
    <w:p w14:paraId="63BD0023" w14:textId="77777777" w:rsidR="0009616C" w:rsidRDefault="0009616C" w:rsidP="0009616C"/>
    <w:p w14:paraId="19DE9656" w14:textId="77777777" w:rsidR="00B56C88" w:rsidRDefault="00B56C88" w:rsidP="00653D76"/>
    <w:p w14:paraId="5172D051" w14:textId="77777777" w:rsidR="00C03CC8" w:rsidRDefault="00C03CC8">
      <w:pPr>
        <w:spacing w:before="0" w:after="0"/>
        <w:jc w:val="left"/>
        <w:rPr>
          <w:b/>
          <w:sz w:val="24"/>
        </w:rPr>
      </w:pPr>
      <w:bookmarkStart w:id="56" w:name="_Toc380754212"/>
      <w:r>
        <w:br w:type="page"/>
      </w:r>
    </w:p>
    <w:bookmarkEnd w:id="56"/>
    <w:p w14:paraId="17B6855C" w14:textId="14469388" w:rsidR="00CE641C" w:rsidRPr="001158E7" w:rsidRDefault="00CE641C" w:rsidP="001158E7">
      <w:pPr>
        <w:spacing w:before="0" w:after="0"/>
        <w:jc w:val="left"/>
        <w:rPr>
          <w:rFonts w:ascii="Courier" w:hAnsi="Courier"/>
        </w:rPr>
      </w:pPr>
    </w:p>
    <w:p w14:paraId="7B7964F0" w14:textId="77777777" w:rsidR="001F2162" w:rsidRDefault="001F2162" w:rsidP="001F2162">
      <w:pPr>
        <w:spacing w:before="0" w:after="0"/>
        <w:jc w:val="center"/>
      </w:pPr>
    </w:p>
    <w:p w14:paraId="7B2254C1" w14:textId="77777777" w:rsidR="001F2162" w:rsidRDefault="001F2162" w:rsidP="001F2162">
      <w:pPr>
        <w:pStyle w:val="Heading1"/>
        <w:numPr>
          <w:ilvl w:val="0"/>
          <w:numId w:val="0"/>
        </w:numPr>
      </w:pPr>
      <w:bookmarkStart w:id="57" w:name="_Toc380754226"/>
      <w:bookmarkStart w:id="58" w:name="_Toc412218338"/>
      <w:r>
        <w:t>A</w:t>
      </w:r>
      <w:r>
        <w:tab/>
        <w:t>Annex Title</w:t>
      </w:r>
      <w:bookmarkEnd w:id="57"/>
      <w:bookmarkEnd w:id="58"/>
    </w:p>
    <w:p w14:paraId="6F1A5CD5" w14:textId="77777777" w:rsidR="001F2162" w:rsidRDefault="001F2162" w:rsidP="001F2162">
      <w:r>
        <w:t>Xxx</w:t>
      </w:r>
    </w:p>
    <w:p w14:paraId="616846CC" w14:textId="77777777" w:rsidR="001F2162" w:rsidRDefault="001F2162" w:rsidP="001F2162"/>
    <w:p w14:paraId="7870DDD7" w14:textId="77777777" w:rsidR="001F2162" w:rsidRPr="004B443F" w:rsidRDefault="001F2162" w:rsidP="004B443F"/>
    <w:sectPr w:rsidR="001F2162" w:rsidRPr="004B443F">
      <w:headerReference w:type="even" r:id="rId13"/>
      <w:headerReference w:type="first" r:id="rId14"/>
      <w:footerReference w:type="first" r:id="rId1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44EF3" w14:textId="77777777" w:rsidR="00A95EE2" w:rsidRDefault="00A95EE2">
      <w:r>
        <w:separator/>
      </w:r>
    </w:p>
  </w:endnote>
  <w:endnote w:type="continuationSeparator" w:id="0">
    <w:p w14:paraId="651ED7C7" w14:textId="77777777" w:rsidR="00A95EE2" w:rsidRDefault="00A9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20005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364673" w:rsidRDefault="00364673">
    <w:pPr>
      <w:pStyle w:val="Footer"/>
      <w:jc w:val="center"/>
    </w:pPr>
    <w:r>
      <w:rPr>
        <w:rStyle w:val="PageNumber"/>
      </w:rPr>
      <w:fldChar w:fldCharType="begin"/>
    </w:r>
    <w:r>
      <w:rPr>
        <w:rStyle w:val="PageNumber"/>
      </w:rPr>
      <w:instrText xml:space="preserve"> PAGE </w:instrText>
    </w:r>
    <w:r>
      <w:rPr>
        <w:rStyle w:val="PageNumber"/>
      </w:rPr>
      <w:fldChar w:fldCharType="separate"/>
    </w:r>
    <w:r w:rsidR="00C561B5">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364673" w:rsidRDefault="00364673">
    <w:pPr>
      <w:pStyle w:val="Footer"/>
      <w:jc w:val="center"/>
    </w:pPr>
    <w:r>
      <w:rPr>
        <w:rStyle w:val="PageNumber"/>
      </w:rPr>
      <w:fldChar w:fldCharType="begin"/>
    </w:r>
    <w:r>
      <w:rPr>
        <w:rStyle w:val="PageNumber"/>
      </w:rPr>
      <w:instrText xml:space="preserve"> PAGE </w:instrText>
    </w:r>
    <w:r>
      <w:rPr>
        <w:rStyle w:val="PageNumber"/>
      </w:rPr>
      <w:fldChar w:fldCharType="separate"/>
    </w:r>
    <w:r w:rsidR="00C561B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EEF14" w14:textId="77777777" w:rsidR="00A95EE2" w:rsidRDefault="00A95EE2">
      <w:r>
        <w:separator/>
      </w:r>
    </w:p>
  </w:footnote>
  <w:footnote w:type="continuationSeparator" w:id="0">
    <w:p w14:paraId="3BDA45D3" w14:textId="77777777" w:rsidR="00A95EE2" w:rsidRDefault="00A95EE2">
      <w:r>
        <w:continuationSeparator/>
      </w:r>
    </w:p>
  </w:footnote>
  <w:footnote w:id="1">
    <w:p w14:paraId="1CE26F3E" w14:textId="77777777" w:rsidR="00364673" w:rsidRDefault="00364673"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32E87DEA" w14:textId="77777777" w:rsidR="00364673" w:rsidRDefault="00364673"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364673" w:rsidRDefault="00364673"/>
  <w:p w14:paraId="5226A3C4" w14:textId="77777777" w:rsidR="00364673" w:rsidRDefault="003646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364673" w:rsidRPr="00D82162" w:rsidRDefault="0036467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364673" w:rsidRDefault="0036467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364673" w:rsidRPr="00BC47C9" w:rsidRDefault="0036467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364673" w:rsidRPr="00BC47C9" w:rsidRDefault="0036467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FC4643"/>
    <w:multiLevelType w:val="hybridMultilevel"/>
    <w:tmpl w:val="91980012"/>
    <w:lvl w:ilvl="0" w:tplc="31446A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EE43AC"/>
    <w:multiLevelType w:val="hybridMultilevel"/>
    <w:tmpl w:val="AB52E1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040AE9"/>
    <w:multiLevelType w:val="hybridMultilevel"/>
    <w:tmpl w:val="597C61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1F03FC"/>
    <w:multiLevelType w:val="hybridMultilevel"/>
    <w:tmpl w:val="357412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6A2EBE"/>
    <w:multiLevelType w:val="hybridMultilevel"/>
    <w:tmpl w:val="EAA4597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C070DF"/>
    <w:multiLevelType w:val="hybridMultilevel"/>
    <w:tmpl w:val="EDE2A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51B551C"/>
    <w:multiLevelType w:val="hybridMultilevel"/>
    <w:tmpl w:val="BF18A07C"/>
    <w:lvl w:ilvl="0" w:tplc="04090011">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8539BC"/>
    <w:multiLevelType w:val="hybridMultilevel"/>
    <w:tmpl w:val="1B9C8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207BA"/>
    <w:multiLevelType w:val="hybridMultilevel"/>
    <w:tmpl w:val="DC2E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3676B7"/>
    <w:multiLevelType w:val="hybridMultilevel"/>
    <w:tmpl w:val="3E98D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114BC0"/>
    <w:multiLevelType w:val="hybridMultilevel"/>
    <w:tmpl w:val="9E048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757705"/>
    <w:multiLevelType w:val="hybridMultilevel"/>
    <w:tmpl w:val="ACCA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E421B3"/>
    <w:multiLevelType w:val="hybridMultilevel"/>
    <w:tmpl w:val="0BBC95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357D51"/>
    <w:multiLevelType w:val="hybridMultilevel"/>
    <w:tmpl w:val="DD409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4075BB7"/>
    <w:multiLevelType w:val="hybridMultilevel"/>
    <w:tmpl w:val="9450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D12F5F"/>
    <w:multiLevelType w:val="hybridMultilevel"/>
    <w:tmpl w:val="A41AFA42"/>
    <w:lvl w:ilvl="0" w:tplc="26B66C8C">
      <w:start w:val="5"/>
      <w:numFmt w:val="bullet"/>
      <w:lvlText w:val="-"/>
      <w:lvlJc w:val="left"/>
      <w:pPr>
        <w:ind w:left="420" w:hanging="360"/>
      </w:pPr>
      <w:rPr>
        <w:rFonts w:ascii="Arial" w:eastAsia="Times New Roman" w:hAnsi="Arial"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2508557B"/>
    <w:multiLevelType w:val="hybridMultilevel"/>
    <w:tmpl w:val="37A6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0117A1"/>
    <w:multiLevelType w:val="hybridMultilevel"/>
    <w:tmpl w:val="56D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757791B"/>
    <w:multiLevelType w:val="hybridMultilevel"/>
    <w:tmpl w:val="C85C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AB035D"/>
    <w:multiLevelType w:val="hybridMultilevel"/>
    <w:tmpl w:val="73F8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406016"/>
    <w:multiLevelType w:val="hybridMultilevel"/>
    <w:tmpl w:val="EAD8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5136887"/>
    <w:multiLevelType w:val="hybridMultilevel"/>
    <w:tmpl w:val="8C84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732CCA"/>
    <w:multiLevelType w:val="hybridMultilevel"/>
    <w:tmpl w:val="FC305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AC5585"/>
    <w:multiLevelType w:val="hybridMultilevel"/>
    <w:tmpl w:val="3BB625F8"/>
    <w:lvl w:ilvl="0" w:tplc="236E9194">
      <w:start w:val="1"/>
      <w:numFmt w:val="decimal"/>
      <w:lvlText w:val="%1)"/>
      <w:lvlJc w:val="left"/>
      <w:pPr>
        <w:tabs>
          <w:tab w:val="num" w:pos="720"/>
        </w:tabs>
        <w:ind w:left="720" w:hanging="360"/>
      </w:pPr>
    </w:lvl>
    <w:lvl w:ilvl="1" w:tplc="4A62DF46" w:tentative="1">
      <w:start w:val="1"/>
      <w:numFmt w:val="decimal"/>
      <w:lvlText w:val="%2)"/>
      <w:lvlJc w:val="left"/>
      <w:pPr>
        <w:tabs>
          <w:tab w:val="num" w:pos="1440"/>
        </w:tabs>
        <w:ind w:left="1440" w:hanging="360"/>
      </w:pPr>
    </w:lvl>
    <w:lvl w:ilvl="2" w:tplc="FDE01E2E" w:tentative="1">
      <w:start w:val="1"/>
      <w:numFmt w:val="decimal"/>
      <w:lvlText w:val="%3)"/>
      <w:lvlJc w:val="left"/>
      <w:pPr>
        <w:tabs>
          <w:tab w:val="num" w:pos="2160"/>
        </w:tabs>
        <w:ind w:left="2160" w:hanging="360"/>
      </w:pPr>
    </w:lvl>
    <w:lvl w:ilvl="3" w:tplc="38E04022" w:tentative="1">
      <w:start w:val="1"/>
      <w:numFmt w:val="decimal"/>
      <w:lvlText w:val="%4)"/>
      <w:lvlJc w:val="left"/>
      <w:pPr>
        <w:tabs>
          <w:tab w:val="num" w:pos="2880"/>
        </w:tabs>
        <w:ind w:left="2880" w:hanging="360"/>
      </w:pPr>
    </w:lvl>
    <w:lvl w:ilvl="4" w:tplc="E59410F4" w:tentative="1">
      <w:start w:val="1"/>
      <w:numFmt w:val="decimal"/>
      <w:lvlText w:val="%5)"/>
      <w:lvlJc w:val="left"/>
      <w:pPr>
        <w:tabs>
          <w:tab w:val="num" w:pos="3600"/>
        </w:tabs>
        <w:ind w:left="3600" w:hanging="360"/>
      </w:pPr>
    </w:lvl>
    <w:lvl w:ilvl="5" w:tplc="AB94F8A8" w:tentative="1">
      <w:start w:val="1"/>
      <w:numFmt w:val="decimal"/>
      <w:lvlText w:val="%6)"/>
      <w:lvlJc w:val="left"/>
      <w:pPr>
        <w:tabs>
          <w:tab w:val="num" w:pos="4320"/>
        </w:tabs>
        <w:ind w:left="4320" w:hanging="360"/>
      </w:pPr>
    </w:lvl>
    <w:lvl w:ilvl="6" w:tplc="D9C2A5F4" w:tentative="1">
      <w:start w:val="1"/>
      <w:numFmt w:val="decimal"/>
      <w:lvlText w:val="%7)"/>
      <w:lvlJc w:val="left"/>
      <w:pPr>
        <w:tabs>
          <w:tab w:val="num" w:pos="5040"/>
        </w:tabs>
        <w:ind w:left="5040" w:hanging="360"/>
      </w:pPr>
    </w:lvl>
    <w:lvl w:ilvl="7" w:tplc="2DE2A54C" w:tentative="1">
      <w:start w:val="1"/>
      <w:numFmt w:val="decimal"/>
      <w:lvlText w:val="%8)"/>
      <w:lvlJc w:val="left"/>
      <w:pPr>
        <w:tabs>
          <w:tab w:val="num" w:pos="5760"/>
        </w:tabs>
        <w:ind w:left="5760" w:hanging="360"/>
      </w:pPr>
    </w:lvl>
    <w:lvl w:ilvl="8" w:tplc="DF1480C0" w:tentative="1">
      <w:start w:val="1"/>
      <w:numFmt w:val="decimal"/>
      <w:lvlText w:val="%9)"/>
      <w:lvlJc w:val="left"/>
      <w:pPr>
        <w:tabs>
          <w:tab w:val="num" w:pos="6480"/>
        </w:tabs>
        <w:ind w:left="6480" w:hanging="360"/>
      </w:pPr>
    </w:lvl>
  </w:abstractNum>
  <w:abstractNum w:abstractNumId="39" w15:restartNumberingAfterBreak="0">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0F3A7C"/>
    <w:multiLevelType w:val="hybridMultilevel"/>
    <w:tmpl w:val="F07A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0A47FD"/>
    <w:multiLevelType w:val="hybridMultilevel"/>
    <w:tmpl w:val="F9F02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70F5149"/>
    <w:multiLevelType w:val="hybridMultilevel"/>
    <w:tmpl w:val="453EE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620BA7"/>
    <w:multiLevelType w:val="hybridMultilevel"/>
    <w:tmpl w:val="6B366A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0F78D8"/>
    <w:multiLevelType w:val="hybridMultilevel"/>
    <w:tmpl w:val="9A68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7E17DF"/>
    <w:multiLevelType w:val="hybridMultilevel"/>
    <w:tmpl w:val="0B68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C8274B"/>
    <w:multiLevelType w:val="hybridMultilevel"/>
    <w:tmpl w:val="2D206A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4B786FE5"/>
    <w:multiLevelType w:val="hybridMultilevel"/>
    <w:tmpl w:val="00A6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4F16F65"/>
    <w:multiLevelType w:val="hybridMultilevel"/>
    <w:tmpl w:val="8C78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100F21"/>
    <w:multiLevelType w:val="hybridMultilevel"/>
    <w:tmpl w:val="351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96B2E67"/>
    <w:multiLevelType w:val="hybridMultilevel"/>
    <w:tmpl w:val="E60E6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B9D5855"/>
    <w:multiLevelType w:val="hybridMultilevel"/>
    <w:tmpl w:val="F746D3E6"/>
    <w:lvl w:ilvl="0" w:tplc="91E2EEF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087784E"/>
    <w:multiLevelType w:val="hybridMultilevel"/>
    <w:tmpl w:val="2CCA8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3C96EC0"/>
    <w:multiLevelType w:val="hybridMultilevel"/>
    <w:tmpl w:val="2288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5B5534"/>
    <w:multiLevelType w:val="hybridMultilevel"/>
    <w:tmpl w:val="C4EAF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92B75B1"/>
    <w:multiLevelType w:val="hybridMultilevel"/>
    <w:tmpl w:val="9F8E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0" w15:restartNumberingAfterBreak="0">
    <w:nsid w:val="6A68635E"/>
    <w:multiLevelType w:val="hybridMultilevel"/>
    <w:tmpl w:val="B11E7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DF93274"/>
    <w:multiLevelType w:val="hybridMultilevel"/>
    <w:tmpl w:val="80BC17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4564E1A"/>
    <w:multiLevelType w:val="hybridMultilevel"/>
    <w:tmpl w:val="0F1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85A5C45"/>
    <w:multiLevelType w:val="hybridMultilevel"/>
    <w:tmpl w:val="F8CA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9"/>
  </w:num>
  <w:num w:numId="10">
    <w:abstractNumId w:val="2"/>
  </w:num>
  <w:num w:numId="11">
    <w:abstractNumId w:val="1"/>
  </w:num>
  <w:num w:numId="12">
    <w:abstractNumId w:val="0"/>
  </w:num>
  <w:num w:numId="13">
    <w:abstractNumId w:val="18"/>
  </w:num>
  <w:num w:numId="14">
    <w:abstractNumId w:val="54"/>
  </w:num>
  <w:num w:numId="15">
    <w:abstractNumId w:val="63"/>
  </w:num>
  <w:num w:numId="16">
    <w:abstractNumId w:val="44"/>
  </w:num>
  <w:num w:numId="17">
    <w:abstractNumId w:val="56"/>
  </w:num>
  <w:num w:numId="18">
    <w:abstractNumId w:val="10"/>
  </w:num>
  <w:num w:numId="19">
    <w:abstractNumId w:val="53"/>
  </w:num>
  <w:num w:numId="20">
    <w:abstractNumId w:val="15"/>
  </w:num>
  <w:num w:numId="21">
    <w:abstractNumId w:val="35"/>
  </w:num>
  <w:num w:numId="22">
    <w:abstractNumId w:val="43"/>
  </w:num>
  <w:num w:numId="23">
    <w:abstractNumId w:val="21"/>
  </w:num>
  <w:num w:numId="24">
    <w:abstractNumId w:val="62"/>
  </w:num>
  <w:num w:numId="25">
    <w:abstractNumId w:val="55"/>
  </w:num>
  <w:num w:numId="26">
    <w:abstractNumId w:val="67"/>
  </w:num>
  <w:num w:numId="27">
    <w:abstractNumId w:val="61"/>
  </w:num>
  <w:num w:numId="28">
    <w:abstractNumId w:val="65"/>
  </w:num>
  <w:num w:numId="29">
    <w:abstractNumId w:val="45"/>
  </w:num>
  <w:num w:numId="30">
    <w:abstractNumId w:val="12"/>
  </w:num>
  <w:num w:numId="31">
    <w:abstractNumId w:val="57"/>
  </w:num>
  <w:num w:numId="32">
    <w:abstractNumId w:val="32"/>
  </w:num>
  <w:num w:numId="33">
    <w:abstractNumId w:val="22"/>
  </w:num>
  <w:num w:numId="34">
    <w:abstractNumId w:val="41"/>
  </w:num>
  <w:num w:numId="35">
    <w:abstractNumId w:val="24"/>
  </w:num>
  <w:num w:numId="36">
    <w:abstractNumId w:val="48"/>
  </w:num>
  <w:num w:numId="37">
    <w:abstractNumId w:val="26"/>
  </w:num>
  <w:num w:numId="38">
    <w:abstractNumId w:val="52"/>
  </w:num>
  <w:num w:numId="39">
    <w:abstractNumId w:val="71"/>
  </w:num>
  <w:num w:numId="40">
    <w:abstractNumId w:val="17"/>
  </w:num>
  <w:num w:numId="41">
    <w:abstractNumId w:val="68"/>
  </w:num>
  <w:num w:numId="42">
    <w:abstractNumId w:val="72"/>
  </w:num>
  <w:num w:numId="43">
    <w:abstractNumId w:val="34"/>
  </w:num>
  <w:num w:numId="44">
    <w:abstractNumId w:val="39"/>
  </w:num>
  <w:num w:numId="45">
    <w:abstractNumId w:val="62"/>
  </w:num>
  <w:num w:numId="46">
    <w:abstractNumId w:val="64"/>
  </w:num>
  <w:num w:numId="47">
    <w:abstractNumId w:val="23"/>
  </w:num>
  <w:num w:numId="48">
    <w:abstractNumId w:val="38"/>
  </w:num>
  <w:num w:numId="49">
    <w:abstractNumId w:val="11"/>
  </w:num>
  <w:num w:numId="50">
    <w:abstractNumId w:val="70"/>
  </w:num>
  <w:num w:numId="51">
    <w:abstractNumId w:val="42"/>
  </w:num>
  <w:num w:numId="52">
    <w:abstractNumId w:val="58"/>
  </w:num>
  <w:num w:numId="53">
    <w:abstractNumId w:val="49"/>
  </w:num>
  <w:num w:numId="54">
    <w:abstractNumId w:val="40"/>
  </w:num>
  <w:num w:numId="55">
    <w:abstractNumId w:val="47"/>
  </w:num>
  <w:num w:numId="56">
    <w:abstractNumId w:val="51"/>
  </w:num>
  <w:num w:numId="57">
    <w:abstractNumId w:val="29"/>
  </w:num>
  <w:num w:numId="58">
    <w:abstractNumId w:val="30"/>
  </w:num>
  <w:num w:numId="59">
    <w:abstractNumId w:val="66"/>
  </w:num>
  <w:num w:numId="60">
    <w:abstractNumId w:val="36"/>
  </w:num>
  <w:num w:numId="61">
    <w:abstractNumId w:val="28"/>
  </w:num>
  <w:num w:numId="62">
    <w:abstractNumId w:val="16"/>
  </w:num>
  <w:num w:numId="63">
    <w:abstractNumId w:val="14"/>
  </w:num>
  <w:num w:numId="64">
    <w:abstractNumId w:val="9"/>
  </w:num>
  <w:num w:numId="65">
    <w:abstractNumId w:val="59"/>
  </w:num>
  <w:num w:numId="66">
    <w:abstractNumId w:val="73"/>
  </w:num>
  <w:num w:numId="67">
    <w:abstractNumId w:val="31"/>
  </w:num>
  <w:num w:numId="68">
    <w:abstractNumId w:val="20"/>
  </w:num>
  <w:num w:numId="69">
    <w:abstractNumId w:val="37"/>
  </w:num>
  <w:num w:numId="70">
    <w:abstractNumId w:val="62"/>
  </w:num>
  <w:num w:numId="71">
    <w:abstractNumId w:val="19"/>
  </w:num>
  <w:num w:numId="72">
    <w:abstractNumId w:val="27"/>
  </w:num>
  <w:num w:numId="73">
    <w:abstractNumId w:val="60"/>
  </w:num>
  <w:num w:numId="74">
    <w:abstractNumId w:val="50"/>
  </w:num>
  <w:num w:numId="75">
    <w:abstractNumId w:val="33"/>
  </w:num>
  <w:num w:numId="76">
    <w:abstractNumId w:val="25"/>
  </w:num>
  <w:num w:numId="77">
    <w:abstractNumId w:val="1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CFD"/>
    <w:rsid w:val="00001548"/>
    <w:rsid w:val="00001BA9"/>
    <w:rsid w:val="00002B58"/>
    <w:rsid w:val="00003B02"/>
    <w:rsid w:val="00004A36"/>
    <w:rsid w:val="00004B34"/>
    <w:rsid w:val="00004DD7"/>
    <w:rsid w:val="0000542C"/>
    <w:rsid w:val="00006F86"/>
    <w:rsid w:val="0001017B"/>
    <w:rsid w:val="000116F5"/>
    <w:rsid w:val="00012A34"/>
    <w:rsid w:val="00013037"/>
    <w:rsid w:val="00013E62"/>
    <w:rsid w:val="00014CC5"/>
    <w:rsid w:val="00016480"/>
    <w:rsid w:val="00017438"/>
    <w:rsid w:val="000179DC"/>
    <w:rsid w:val="00021B18"/>
    <w:rsid w:val="00021BE5"/>
    <w:rsid w:val="000226AB"/>
    <w:rsid w:val="00025D34"/>
    <w:rsid w:val="00027BFB"/>
    <w:rsid w:val="00030168"/>
    <w:rsid w:val="00032C95"/>
    <w:rsid w:val="00033E62"/>
    <w:rsid w:val="00033FCA"/>
    <w:rsid w:val="0003525F"/>
    <w:rsid w:val="000352B0"/>
    <w:rsid w:val="00036C56"/>
    <w:rsid w:val="00036D4F"/>
    <w:rsid w:val="00036F99"/>
    <w:rsid w:val="0003752A"/>
    <w:rsid w:val="00037C8B"/>
    <w:rsid w:val="00040880"/>
    <w:rsid w:val="00040923"/>
    <w:rsid w:val="0004290E"/>
    <w:rsid w:val="00043688"/>
    <w:rsid w:val="00043CCA"/>
    <w:rsid w:val="000458E5"/>
    <w:rsid w:val="00046087"/>
    <w:rsid w:val="00046AA9"/>
    <w:rsid w:val="00047775"/>
    <w:rsid w:val="00051103"/>
    <w:rsid w:val="00051121"/>
    <w:rsid w:val="000536D7"/>
    <w:rsid w:val="00053AC6"/>
    <w:rsid w:val="00055078"/>
    <w:rsid w:val="000573F8"/>
    <w:rsid w:val="00060F4C"/>
    <w:rsid w:val="000623B9"/>
    <w:rsid w:val="0006248D"/>
    <w:rsid w:val="00063D10"/>
    <w:rsid w:val="00064AA3"/>
    <w:rsid w:val="00067260"/>
    <w:rsid w:val="00070805"/>
    <w:rsid w:val="0007161F"/>
    <w:rsid w:val="00073E82"/>
    <w:rsid w:val="000747D5"/>
    <w:rsid w:val="00074E98"/>
    <w:rsid w:val="00080126"/>
    <w:rsid w:val="0008054B"/>
    <w:rsid w:val="0008086F"/>
    <w:rsid w:val="0008101E"/>
    <w:rsid w:val="00082041"/>
    <w:rsid w:val="000833A0"/>
    <w:rsid w:val="00087BE7"/>
    <w:rsid w:val="00091059"/>
    <w:rsid w:val="000936CD"/>
    <w:rsid w:val="0009616C"/>
    <w:rsid w:val="00096BD0"/>
    <w:rsid w:val="000972D6"/>
    <w:rsid w:val="000A4D99"/>
    <w:rsid w:val="000A53D1"/>
    <w:rsid w:val="000A5558"/>
    <w:rsid w:val="000A573C"/>
    <w:rsid w:val="000B0064"/>
    <w:rsid w:val="000B0347"/>
    <w:rsid w:val="000B102B"/>
    <w:rsid w:val="000B16EB"/>
    <w:rsid w:val="000B3A61"/>
    <w:rsid w:val="000B3DCE"/>
    <w:rsid w:val="000B4A3D"/>
    <w:rsid w:val="000B78E7"/>
    <w:rsid w:val="000C0BDD"/>
    <w:rsid w:val="000C1A54"/>
    <w:rsid w:val="000C1F90"/>
    <w:rsid w:val="000C3137"/>
    <w:rsid w:val="000C3F33"/>
    <w:rsid w:val="000C542B"/>
    <w:rsid w:val="000C54A9"/>
    <w:rsid w:val="000C5A1A"/>
    <w:rsid w:val="000C5E20"/>
    <w:rsid w:val="000C5FFE"/>
    <w:rsid w:val="000C693F"/>
    <w:rsid w:val="000C7C4B"/>
    <w:rsid w:val="000D2338"/>
    <w:rsid w:val="000D3738"/>
    <w:rsid w:val="000D3768"/>
    <w:rsid w:val="000D4ED5"/>
    <w:rsid w:val="000E02A2"/>
    <w:rsid w:val="000E2CD0"/>
    <w:rsid w:val="000E332C"/>
    <w:rsid w:val="000E3D1C"/>
    <w:rsid w:val="000E5856"/>
    <w:rsid w:val="000E78E6"/>
    <w:rsid w:val="000F2F71"/>
    <w:rsid w:val="000F3A91"/>
    <w:rsid w:val="000F48C6"/>
    <w:rsid w:val="000F4E9B"/>
    <w:rsid w:val="000F58B9"/>
    <w:rsid w:val="000F7412"/>
    <w:rsid w:val="000F7FF1"/>
    <w:rsid w:val="001012AD"/>
    <w:rsid w:val="00101837"/>
    <w:rsid w:val="00102D3B"/>
    <w:rsid w:val="00103312"/>
    <w:rsid w:val="0010362A"/>
    <w:rsid w:val="001063D8"/>
    <w:rsid w:val="00107F2D"/>
    <w:rsid w:val="0011131C"/>
    <w:rsid w:val="0011168A"/>
    <w:rsid w:val="001121B7"/>
    <w:rsid w:val="00112A5D"/>
    <w:rsid w:val="00114D60"/>
    <w:rsid w:val="0011535D"/>
    <w:rsid w:val="00115788"/>
    <w:rsid w:val="001158E7"/>
    <w:rsid w:val="001166AE"/>
    <w:rsid w:val="00117033"/>
    <w:rsid w:val="00117F64"/>
    <w:rsid w:val="0012557B"/>
    <w:rsid w:val="001262F9"/>
    <w:rsid w:val="00127F85"/>
    <w:rsid w:val="00130EF9"/>
    <w:rsid w:val="00131045"/>
    <w:rsid w:val="0013137A"/>
    <w:rsid w:val="001332B6"/>
    <w:rsid w:val="00133F04"/>
    <w:rsid w:val="00135CFC"/>
    <w:rsid w:val="001361EF"/>
    <w:rsid w:val="0014086A"/>
    <w:rsid w:val="001434F6"/>
    <w:rsid w:val="001449A9"/>
    <w:rsid w:val="00144C23"/>
    <w:rsid w:val="0014525D"/>
    <w:rsid w:val="001464FF"/>
    <w:rsid w:val="00150468"/>
    <w:rsid w:val="00150AD7"/>
    <w:rsid w:val="001514E5"/>
    <w:rsid w:val="00152411"/>
    <w:rsid w:val="00152920"/>
    <w:rsid w:val="001530C9"/>
    <w:rsid w:val="00154431"/>
    <w:rsid w:val="00156758"/>
    <w:rsid w:val="00157861"/>
    <w:rsid w:val="0016126C"/>
    <w:rsid w:val="001614ED"/>
    <w:rsid w:val="00163B3D"/>
    <w:rsid w:val="00163E09"/>
    <w:rsid w:val="00164443"/>
    <w:rsid w:val="001646DA"/>
    <w:rsid w:val="00164A82"/>
    <w:rsid w:val="001653EA"/>
    <w:rsid w:val="0016563F"/>
    <w:rsid w:val="00165D60"/>
    <w:rsid w:val="001722ED"/>
    <w:rsid w:val="00172552"/>
    <w:rsid w:val="00172C5D"/>
    <w:rsid w:val="00175330"/>
    <w:rsid w:val="00176097"/>
    <w:rsid w:val="00180523"/>
    <w:rsid w:val="0018254B"/>
    <w:rsid w:val="00182936"/>
    <w:rsid w:val="00182C1D"/>
    <w:rsid w:val="00186667"/>
    <w:rsid w:val="00186D0D"/>
    <w:rsid w:val="00190EA3"/>
    <w:rsid w:val="001914AD"/>
    <w:rsid w:val="00191FD3"/>
    <w:rsid w:val="00192CF2"/>
    <w:rsid w:val="00194BD6"/>
    <w:rsid w:val="00196A38"/>
    <w:rsid w:val="001A0267"/>
    <w:rsid w:val="001A0ADD"/>
    <w:rsid w:val="001A0C5E"/>
    <w:rsid w:val="001A0CA4"/>
    <w:rsid w:val="001A5B24"/>
    <w:rsid w:val="001A7290"/>
    <w:rsid w:val="001B214F"/>
    <w:rsid w:val="001B4B9D"/>
    <w:rsid w:val="001B4E7F"/>
    <w:rsid w:val="001B5DE9"/>
    <w:rsid w:val="001B61E2"/>
    <w:rsid w:val="001B7A03"/>
    <w:rsid w:val="001C2656"/>
    <w:rsid w:val="001C273F"/>
    <w:rsid w:val="001C282D"/>
    <w:rsid w:val="001C7780"/>
    <w:rsid w:val="001C7BEF"/>
    <w:rsid w:val="001D130F"/>
    <w:rsid w:val="001D16F4"/>
    <w:rsid w:val="001D174B"/>
    <w:rsid w:val="001D5077"/>
    <w:rsid w:val="001D51A5"/>
    <w:rsid w:val="001D57F8"/>
    <w:rsid w:val="001D603E"/>
    <w:rsid w:val="001D692B"/>
    <w:rsid w:val="001E0207"/>
    <w:rsid w:val="001E0B44"/>
    <w:rsid w:val="001E120E"/>
    <w:rsid w:val="001E1D66"/>
    <w:rsid w:val="001E2328"/>
    <w:rsid w:val="001E3423"/>
    <w:rsid w:val="001E5DD0"/>
    <w:rsid w:val="001E7435"/>
    <w:rsid w:val="001E7D95"/>
    <w:rsid w:val="001F0181"/>
    <w:rsid w:val="001F2162"/>
    <w:rsid w:val="001F270A"/>
    <w:rsid w:val="001F44A6"/>
    <w:rsid w:val="001F4B88"/>
    <w:rsid w:val="001F6405"/>
    <w:rsid w:val="001F6FE2"/>
    <w:rsid w:val="001F73DB"/>
    <w:rsid w:val="001F7551"/>
    <w:rsid w:val="002017DF"/>
    <w:rsid w:val="00202A12"/>
    <w:rsid w:val="00203315"/>
    <w:rsid w:val="00204E6D"/>
    <w:rsid w:val="002052EE"/>
    <w:rsid w:val="002054B7"/>
    <w:rsid w:val="002061F2"/>
    <w:rsid w:val="002067FB"/>
    <w:rsid w:val="00206A30"/>
    <w:rsid w:val="002075AA"/>
    <w:rsid w:val="00210AB0"/>
    <w:rsid w:val="00211E23"/>
    <w:rsid w:val="0021263F"/>
    <w:rsid w:val="002142D1"/>
    <w:rsid w:val="00214F2D"/>
    <w:rsid w:val="00215985"/>
    <w:rsid w:val="0021710E"/>
    <w:rsid w:val="00217324"/>
    <w:rsid w:val="00220FB7"/>
    <w:rsid w:val="00221635"/>
    <w:rsid w:val="00222F95"/>
    <w:rsid w:val="00225C06"/>
    <w:rsid w:val="00226CBD"/>
    <w:rsid w:val="00226F79"/>
    <w:rsid w:val="00227AF5"/>
    <w:rsid w:val="002314A5"/>
    <w:rsid w:val="00231E84"/>
    <w:rsid w:val="0023373B"/>
    <w:rsid w:val="00233E4F"/>
    <w:rsid w:val="00234D7C"/>
    <w:rsid w:val="00234D80"/>
    <w:rsid w:val="002352FE"/>
    <w:rsid w:val="002360FF"/>
    <w:rsid w:val="00237078"/>
    <w:rsid w:val="00237AC2"/>
    <w:rsid w:val="00241017"/>
    <w:rsid w:val="00242A5F"/>
    <w:rsid w:val="00244A77"/>
    <w:rsid w:val="00244EAC"/>
    <w:rsid w:val="00246E58"/>
    <w:rsid w:val="00246F92"/>
    <w:rsid w:val="0024735D"/>
    <w:rsid w:val="00251148"/>
    <w:rsid w:val="0025435E"/>
    <w:rsid w:val="00254BAD"/>
    <w:rsid w:val="002603C6"/>
    <w:rsid w:val="00260C1C"/>
    <w:rsid w:val="002621CD"/>
    <w:rsid w:val="00262AB2"/>
    <w:rsid w:val="002633A3"/>
    <w:rsid w:val="00264720"/>
    <w:rsid w:val="00265445"/>
    <w:rsid w:val="00267226"/>
    <w:rsid w:val="00267B2C"/>
    <w:rsid w:val="00267E26"/>
    <w:rsid w:val="00271F46"/>
    <w:rsid w:val="00272E59"/>
    <w:rsid w:val="00275190"/>
    <w:rsid w:val="0028007E"/>
    <w:rsid w:val="0028030B"/>
    <w:rsid w:val="00282420"/>
    <w:rsid w:val="00282463"/>
    <w:rsid w:val="002826C9"/>
    <w:rsid w:val="00283347"/>
    <w:rsid w:val="0028611F"/>
    <w:rsid w:val="00287BC1"/>
    <w:rsid w:val="00292E10"/>
    <w:rsid w:val="00294902"/>
    <w:rsid w:val="002952B3"/>
    <w:rsid w:val="00295EC6"/>
    <w:rsid w:val="00296F28"/>
    <w:rsid w:val="0029713C"/>
    <w:rsid w:val="002975E4"/>
    <w:rsid w:val="00297F42"/>
    <w:rsid w:val="002A14C4"/>
    <w:rsid w:val="002A23B9"/>
    <w:rsid w:val="002A23E3"/>
    <w:rsid w:val="002A2C16"/>
    <w:rsid w:val="002A435B"/>
    <w:rsid w:val="002A4ABB"/>
    <w:rsid w:val="002A67B3"/>
    <w:rsid w:val="002A6E9B"/>
    <w:rsid w:val="002A6EF8"/>
    <w:rsid w:val="002A73E3"/>
    <w:rsid w:val="002A7CA2"/>
    <w:rsid w:val="002B01D6"/>
    <w:rsid w:val="002B1BBD"/>
    <w:rsid w:val="002B35CF"/>
    <w:rsid w:val="002B4894"/>
    <w:rsid w:val="002B4923"/>
    <w:rsid w:val="002B5A9F"/>
    <w:rsid w:val="002B5FFA"/>
    <w:rsid w:val="002B65F3"/>
    <w:rsid w:val="002B7015"/>
    <w:rsid w:val="002B71BD"/>
    <w:rsid w:val="002B77E3"/>
    <w:rsid w:val="002C066B"/>
    <w:rsid w:val="002C31FA"/>
    <w:rsid w:val="002C4900"/>
    <w:rsid w:val="002C5FFC"/>
    <w:rsid w:val="002C7B3D"/>
    <w:rsid w:val="002C7B59"/>
    <w:rsid w:val="002D14D1"/>
    <w:rsid w:val="002D1A63"/>
    <w:rsid w:val="002D326B"/>
    <w:rsid w:val="002D5F0F"/>
    <w:rsid w:val="002D6058"/>
    <w:rsid w:val="002D60C2"/>
    <w:rsid w:val="002D7445"/>
    <w:rsid w:val="002E0A3F"/>
    <w:rsid w:val="002E1500"/>
    <w:rsid w:val="002E24CF"/>
    <w:rsid w:val="002E54F5"/>
    <w:rsid w:val="002E575D"/>
    <w:rsid w:val="002E7283"/>
    <w:rsid w:val="002E72E7"/>
    <w:rsid w:val="002F058C"/>
    <w:rsid w:val="002F2269"/>
    <w:rsid w:val="002F28CE"/>
    <w:rsid w:val="002F2DF1"/>
    <w:rsid w:val="002F5126"/>
    <w:rsid w:val="002F614C"/>
    <w:rsid w:val="002F725D"/>
    <w:rsid w:val="00301102"/>
    <w:rsid w:val="00301446"/>
    <w:rsid w:val="00302FB8"/>
    <w:rsid w:val="00304B91"/>
    <w:rsid w:val="00304F71"/>
    <w:rsid w:val="00305117"/>
    <w:rsid w:val="003056B0"/>
    <w:rsid w:val="00306CE7"/>
    <w:rsid w:val="00310C2C"/>
    <w:rsid w:val="00311C86"/>
    <w:rsid w:val="00314601"/>
    <w:rsid w:val="00314741"/>
    <w:rsid w:val="00315902"/>
    <w:rsid w:val="00315A5C"/>
    <w:rsid w:val="00315B72"/>
    <w:rsid w:val="0031695C"/>
    <w:rsid w:val="003171CD"/>
    <w:rsid w:val="00320AE8"/>
    <w:rsid w:val="00321134"/>
    <w:rsid w:val="0032176B"/>
    <w:rsid w:val="003219FE"/>
    <w:rsid w:val="00323F85"/>
    <w:rsid w:val="00324860"/>
    <w:rsid w:val="00327DE4"/>
    <w:rsid w:val="0033419B"/>
    <w:rsid w:val="00335008"/>
    <w:rsid w:val="00335A70"/>
    <w:rsid w:val="00335BF2"/>
    <w:rsid w:val="0034049E"/>
    <w:rsid w:val="003444D5"/>
    <w:rsid w:val="00344C9B"/>
    <w:rsid w:val="00345BDE"/>
    <w:rsid w:val="003475F2"/>
    <w:rsid w:val="00347AF9"/>
    <w:rsid w:val="00350758"/>
    <w:rsid w:val="00351033"/>
    <w:rsid w:val="00351C0A"/>
    <w:rsid w:val="0035227C"/>
    <w:rsid w:val="00352E29"/>
    <w:rsid w:val="003545C6"/>
    <w:rsid w:val="00360AC3"/>
    <w:rsid w:val="0036140D"/>
    <w:rsid w:val="00361FFB"/>
    <w:rsid w:val="003624C7"/>
    <w:rsid w:val="00362EBE"/>
    <w:rsid w:val="0036309E"/>
    <w:rsid w:val="00363B8E"/>
    <w:rsid w:val="00363EC5"/>
    <w:rsid w:val="0036420D"/>
    <w:rsid w:val="00364673"/>
    <w:rsid w:val="00364CB7"/>
    <w:rsid w:val="00364DC0"/>
    <w:rsid w:val="00366F0C"/>
    <w:rsid w:val="00374CC4"/>
    <w:rsid w:val="00374E44"/>
    <w:rsid w:val="00380013"/>
    <w:rsid w:val="003835E6"/>
    <w:rsid w:val="0038413A"/>
    <w:rsid w:val="00384464"/>
    <w:rsid w:val="00387B58"/>
    <w:rsid w:val="003908E0"/>
    <w:rsid w:val="003924D4"/>
    <w:rsid w:val="003936A6"/>
    <w:rsid w:val="00394DDF"/>
    <w:rsid w:val="00395BF7"/>
    <w:rsid w:val="003976AD"/>
    <w:rsid w:val="00397871"/>
    <w:rsid w:val="003A1E21"/>
    <w:rsid w:val="003A1EDC"/>
    <w:rsid w:val="003A409E"/>
    <w:rsid w:val="003B0614"/>
    <w:rsid w:val="003B0694"/>
    <w:rsid w:val="003B1002"/>
    <w:rsid w:val="003B1D86"/>
    <w:rsid w:val="003B52BE"/>
    <w:rsid w:val="003B555B"/>
    <w:rsid w:val="003B61DE"/>
    <w:rsid w:val="003C1A62"/>
    <w:rsid w:val="003C2A30"/>
    <w:rsid w:val="003C496F"/>
    <w:rsid w:val="003C7DBE"/>
    <w:rsid w:val="003D1473"/>
    <w:rsid w:val="003D246A"/>
    <w:rsid w:val="003D2DCB"/>
    <w:rsid w:val="003D38A6"/>
    <w:rsid w:val="003D4A1B"/>
    <w:rsid w:val="003D4B7C"/>
    <w:rsid w:val="003D549D"/>
    <w:rsid w:val="003D5B82"/>
    <w:rsid w:val="003D5CB8"/>
    <w:rsid w:val="003D7E2B"/>
    <w:rsid w:val="003E0009"/>
    <w:rsid w:val="003E1B8A"/>
    <w:rsid w:val="003E1CF7"/>
    <w:rsid w:val="003E27EC"/>
    <w:rsid w:val="003E28EE"/>
    <w:rsid w:val="003E3A78"/>
    <w:rsid w:val="003E489C"/>
    <w:rsid w:val="003E5255"/>
    <w:rsid w:val="003E5807"/>
    <w:rsid w:val="003E581D"/>
    <w:rsid w:val="003E63FA"/>
    <w:rsid w:val="003F0004"/>
    <w:rsid w:val="003F14AA"/>
    <w:rsid w:val="003F198C"/>
    <w:rsid w:val="003F2403"/>
    <w:rsid w:val="003F2564"/>
    <w:rsid w:val="003F2B23"/>
    <w:rsid w:val="003F351D"/>
    <w:rsid w:val="003F44BB"/>
    <w:rsid w:val="003F623A"/>
    <w:rsid w:val="003F6499"/>
    <w:rsid w:val="00400FFE"/>
    <w:rsid w:val="004016FA"/>
    <w:rsid w:val="00401A07"/>
    <w:rsid w:val="0040309C"/>
    <w:rsid w:val="00403571"/>
    <w:rsid w:val="00405F6D"/>
    <w:rsid w:val="00411C80"/>
    <w:rsid w:val="00411C9C"/>
    <w:rsid w:val="004148C4"/>
    <w:rsid w:val="00415018"/>
    <w:rsid w:val="00417473"/>
    <w:rsid w:val="0042072A"/>
    <w:rsid w:val="00421C65"/>
    <w:rsid w:val="004238FB"/>
    <w:rsid w:val="00423DA2"/>
    <w:rsid w:val="00424016"/>
    <w:rsid w:val="00424AA5"/>
    <w:rsid w:val="00424AF1"/>
    <w:rsid w:val="00424C98"/>
    <w:rsid w:val="00427C5B"/>
    <w:rsid w:val="00430931"/>
    <w:rsid w:val="004329D0"/>
    <w:rsid w:val="00434C11"/>
    <w:rsid w:val="00435D2F"/>
    <w:rsid w:val="004369E8"/>
    <w:rsid w:val="004376CC"/>
    <w:rsid w:val="00441D27"/>
    <w:rsid w:val="00443963"/>
    <w:rsid w:val="00443D1B"/>
    <w:rsid w:val="00444567"/>
    <w:rsid w:val="0044704D"/>
    <w:rsid w:val="00447259"/>
    <w:rsid w:val="004502E0"/>
    <w:rsid w:val="0045184D"/>
    <w:rsid w:val="004532CB"/>
    <w:rsid w:val="00453335"/>
    <w:rsid w:val="00453F79"/>
    <w:rsid w:val="004552DE"/>
    <w:rsid w:val="004569E6"/>
    <w:rsid w:val="00457314"/>
    <w:rsid w:val="004607AB"/>
    <w:rsid w:val="0046165C"/>
    <w:rsid w:val="00464271"/>
    <w:rsid w:val="00464F29"/>
    <w:rsid w:val="00465ED8"/>
    <w:rsid w:val="004677A8"/>
    <w:rsid w:val="0047089D"/>
    <w:rsid w:val="0047144E"/>
    <w:rsid w:val="00472D6C"/>
    <w:rsid w:val="00473A9F"/>
    <w:rsid w:val="0047416B"/>
    <w:rsid w:val="00474E5F"/>
    <w:rsid w:val="004763B5"/>
    <w:rsid w:val="0047659D"/>
    <w:rsid w:val="0048096A"/>
    <w:rsid w:val="00482ACD"/>
    <w:rsid w:val="004833F1"/>
    <w:rsid w:val="00486DCC"/>
    <w:rsid w:val="004903B1"/>
    <w:rsid w:val="004903C6"/>
    <w:rsid w:val="004929CB"/>
    <w:rsid w:val="004A08BE"/>
    <w:rsid w:val="004A1B5F"/>
    <w:rsid w:val="004A3781"/>
    <w:rsid w:val="004A3A88"/>
    <w:rsid w:val="004A44E7"/>
    <w:rsid w:val="004A54ED"/>
    <w:rsid w:val="004A6975"/>
    <w:rsid w:val="004A7492"/>
    <w:rsid w:val="004B1474"/>
    <w:rsid w:val="004B1D46"/>
    <w:rsid w:val="004B3EFA"/>
    <w:rsid w:val="004B443F"/>
    <w:rsid w:val="004B5F5D"/>
    <w:rsid w:val="004B640C"/>
    <w:rsid w:val="004B7BD8"/>
    <w:rsid w:val="004C0A3F"/>
    <w:rsid w:val="004C3A29"/>
    <w:rsid w:val="004C4999"/>
    <w:rsid w:val="004C6C5D"/>
    <w:rsid w:val="004C6CF5"/>
    <w:rsid w:val="004D03AF"/>
    <w:rsid w:val="004D04B8"/>
    <w:rsid w:val="004D1E30"/>
    <w:rsid w:val="004D20DF"/>
    <w:rsid w:val="004D3C82"/>
    <w:rsid w:val="004D4D6D"/>
    <w:rsid w:val="004D5375"/>
    <w:rsid w:val="004D62C7"/>
    <w:rsid w:val="004D7919"/>
    <w:rsid w:val="004E10AF"/>
    <w:rsid w:val="004E2C53"/>
    <w:rsid w:val="004E368C"/>
    <w:rsid w:val="004E5BAA"/>
    <w:rsid w:val="004F1997"/>
    <w:rsid w:val="004F2B88"/>
    <w:rsid w:val="004F351A"/>
    <w:rsid w:val="004F3DE6"/>
    <w:rsid w:val="004F5EDE"/>
    <w:rsid w:val="00500D62"/>
    <w:rsid w:val="005014DB"/>
    <w:rsid w:val="00502910"/>
    <w:rsid w:val="00502E46"/>
    <w:rsid w:val="00503F6F"/>
    <w:rsid w:val="005045D6"/>
    <w:rsid w:val="00507C3B"/>
    <w:rsid w:val="005110F6"/>
    <w:rsid w:val="005123DD"/>
    <w:rsid w:val="0051340C"/>
    <w:rsid w:val="00513DA4"/>
    <w:rsid w:val="00515003"/>
    <w:rsid w:val="005164C5"/>
    <w:rsid w:val="005204C6"/>
    <w:rsid w:val="005208FE"/>
    <w:rsid w:val="0052127F"/>
    <w:rsid w:val="00522700"/>
    <w:rsid w:val="005238E9"/>
    <w:rsid w:val="005253E2"/>
    <w:rsid w:val="00526F28"/>
    <w:rsid w:val="005312CD"/>
    <w:rsid w:val="00532B36"/>
    <w:rsid w:val="00533538"/>
    <w:rsid w:val="00535308"/>
    <w:rsid w:val="00536E4B"/>
    <w:rsid w:val="005376CA"/>
    <w:rsid w:val="0054239C"/>
    <w:rsid w:val="00543DE3"/>
    <w:rsid w:val="0054467F"/>
    <w:rsid w:val="00544930"/>
    <w:rsid w:val="0055202B"/>
    <w:rsid w:val="005524C3"/>
    <w:rsid w:val="00552B91"/>
    <w:rsid w:val="005545F6"/>
    <w:rsid w:val="00554F9B"/>
    <w:rsid w:val="00556EF0"/>
    <w:rsid w:val="0056031C"/>
    <w:rsid w:val="00563583"/>
    <w:rsid w:val="00564074"/>
    <w:rsid w:val="00566499"/>
    <w:rsid w:val="00570B9D"/>
    <w:rsid w:val="00570D1D"/>
    <w:rsid w:val="00572688"/>
    <w:rsid w:val="00573EBC"/>
    <w:rsid w:val="00576108"/>
    <w:rsid w:val="00576DD7"/>
    <w:rsid w:val="005775E7"/>
    <w:rsid w:val="00581B26"/>
    <w:rsid w:val="00582250"/>
    <w:rsid w:val="0058281A"/>
    <w:rsid w:val="0058433B"/>
    <w:rsid w:val="005846F4"/>
    <w:rsid w:val="0058730C"/>
    <w:rsid w:val="00587983"/>
    <w:rsid w:val="00587C45"/>
    <w:rsid w:val="00587C63"/>
    <w:rsid w:val="00587CD6"/>
    <w:rsid w:val="00590C1B"/>
    <w:rsid w:val="00591472"/>
    <w:rsid w:val="005947BA"/>
    <w:rsid w:val="00595EB6"/>
    <w:rsid w:val="00596187"/>
    <w:rsid w:val="00596CC3"/>
    <w:rsid w:val="00596DBF"/>
    <w:rsid w:val="005978AE"/>
    <w:rsid w:val="005A043E"/>
    <w:rsid w:val="005A100B"/>
    <w:rsid w:val="005A11F9"/>
    <w:rsid w:val="005A165E"/>
    <w:rsid w:val="005A2520"/>
    <w:rsid w:val="005A3074"/>
    <w:rsid w:val="005A4326"/>
    <w:rsid w:val="005A4459"/>
    <w:rsid w:val="005A4DC6"/>
    <w:rsid w:val="005A72FD"/>
    <w:rsid w:val="005B02F2"/>
    <w:rsid w:val="005B06EE"/>
    <w:rsid w:val="005B0744"/>
    <w:rsid w:val="005B0759"/>
    <w:rsid w:val="005B0CFB"/>
    <w:rsid w:val="005B2A02"/>
    <w:rsid w:val="005B4651"/>
    <w:rsid w:val="005B476C"/>
    <w:rsid w:val="005B7CC2"/>
    <w:rsid w:val="005C07DE"/>
    <w:rsid w:val="005C3533"/>
    <w:rsid w:val="005C4C86"/>
    <w:rsid w:val="005C695B"/>
    <w:rsid w:val="005D0532"/>
    <w:rsid w:val="005D3114"/>
    <w:rsid w:val="005E0047"/>
    <w:rsid w:val="005E006E"/>
    <w:rsid w:val="005E0150"/>
    <w:rsid w:val="005E02D0"/>
    <w:rsid w:val="005E0B23"/>
    <w:rsid w:val="005E0DD8"/>
    <w:rsid w:val="005E2425"/>
    <w:rsid w:val="005E3C08"/>
    <w:rsid w:val="005E3C8B"/>
    <w:rsid w:val="005E68D1"/>
    <w:rsid w:val="005E6CE6"/>
    <w:rsid w:val="005E7888"/>
    <w:rsid w:val="005F1762"/>
    <w:rsid w:val="005F4807"/>
    <w:rsid w:val="005F5A0E"/>
    <w:rsid w:val="005F61B3"/>
    <w:rsid w:val="005F7074"/>
    <w:rsid w:val="006003A2"/>
    <w:rsid w:val="0060242C"/>
    <w:rsid w:val="006043AC"/>
    <w:rsid w:val="006063C0"/>
    <w:rsid w:val="00607C9F"/>
    <w:rsid w:val="00607FBA"/>
    <w:rsid w:val="006107E8"/>
    <w:rsid w:val="0061324E"/>
    <w:rsid w:val="00613EA5"/>
    <w:rsid w:val="006140D8"/>
    <w:rsid w:val="0061443C"/>
    <w:rsid w:val="006170B5"/>
    <w:rsid w:val="00617419"/>
    <w:rsid w:val="0062076D"/>
    <w:rsid w:val="00621641"/>
    <w:rsid w:val="006234A1"/>
    <w:rsid w:val="00623BDF"/>
    <w:rsid w:val="00624701"/>
    <w:rsid w:val="006247A7"/>
    <w:rsid w:val="00624F7B"/>
    <w:rsid w:val="006255CD"/>
    <w:rsid w:val="006273A9"/>
    <w:rsid w:val="00627FDB"/>
    <w:rsid w:val="00630E34"/>
    <w:rsid w:val="00632E4F"/>
    <w:rsid w:val="00634976"/>
    <w:rsid w:val="00637FC7"/>
    <w:rsid w:val="00641486"/>
    <w:rsid w:val="006427B8"/>
    <w:rsid w:val="00642ABC"/>
    <w:rsid w:val="00643740"/>
    <w:rsid w:val="00643E7F"/>
    <w:rsid w:val="0065026A"/>
    <w:rsid w:val="0065085C"/>
    <w:rsid w:val="00651498"/>
    <w:rsid w:val="00653AFF"/>
    <w:rsid w:val="00653D76"/>
    <w:rsid w:val="0065454D"/>
    <w:rsid w:val="00655FFD"/>
    <w:rsid w:val="0065728F"/>
    <w:rsid w:val="00661F0D"/>
    <w:rsid w:val="006622E8"/>
    <w:rsid w:val="00662ED4"/>
    <w:rsid w:val="00663074"/>
    <w:rsid w:val="006658AE"/>
    <w:rsid w:val="00665B65"/>
    <w:rsid w:val="00666864"/>
    <w:rsid w:val="00670A5F"/>
    <w:rsid w:val="00671166"/>
    <w:rsid w:val="00671697"/>
    <w:rsid w:val="00675308"/>
    <w:rsid w:val="00677A5B"/>
    <w:rsid w:val="00681AE4"/>
    <w:rsid w:val="00682F80"/>
    <w:rsid w:val="00685BB4"/>
    <w:rsid w:val="0068675F"/>
    <w:rsid w:val="00686C71"/>
    <w:rsid w:val="00687A4C"/>
    <w:rsid w:val="00687A95"/>
    <w:rsid w:val="00687E19"/>
    <w:rsid w:val="006902A2"/>
    <w:rsid w:val="00693011"/>
    <w:rsid w:val="00693649"/>
    <w:rsid w:val="006937D0"/>
    <w:rsid w:val="00694ABE"/>
    <w:rsid w:val="00694E97"/>
    <w:rsid w:val="006958D4"/>
    <w:rsid w:val="006A0527"/>
    <w:rsid w:val="006A0FE6"/>
    <w:rsid w:val="006A1D42"/>
    <w:rsid w:val="006A1E0F"/>
    <w:rsid w:val="006A30B3"/>
    <w:rsid w:val="006A3A05"/>
    <w:rsid w:val="006A60C9"/>
    <w:rsid w:val="006A6CF5"/>
    <w:rsid w:val="006A73B6"/>
    <w:rsid w:val="006B2E8F"/>
    <w:rsid w:val="006B3469"/>
    <w:rsid w:val="006B3AEF"/>
    <w:rsid w:val="006B3D26"/>
    <w:rsid w:val="006B426B"/>
    <w:rsid w:val="006B48AC"/>
    <w:rsid w:val="006B6151"/>
    <w:rsid w:val="006C0711"/>
    <w:rsid w:val="006C2411"/>
    <w:rsid w:val="006C407D"/>
    <w:rsid w:val="006C474D"/>
    <w:rsid w:val="006C567B"/>
    <w:rsid w:val="006C6898"/>
    <w:rsid w:val="006C756C"/>
    <w:rsid w:val="006D1D2D"/>
    <w:rsid w:val="006D2A18"/>
    <w:rsid w:val="006D2CE5"/>
    <w:rsid w:val="006D2CFE"/>
    <w:rsid w:val="006D3B8F"/>
    <w:rsid w:val="006D508F"/>
    <w:rsid w:val="006D54BC"/>
    <w:rsid w:val="006D681B"/>
    <w:rsid w:val="006E0158"/>
    <w:rsid w:val="006E07B2"/>
    <w:rsid w:val="006E1FA5"/>
    <w:rsid w:val="006E328D"/>
    <w:rsid w:val="006E38A0"/>
    <w:rsid w:val="006E4147"/>
    <w:rsid w:val="006E471D"/>
    <w:rsid w:val="006E47D8"/>
    <w:rsid w:val="006E50CD"/>
    <w:rsid w:val="006F12CE"/>
    <w:rsid w:val="006F1B86"/>
    <w:rsid w:val="006F3B76"/>
    <w:rsid w:val="006F636F"/>
    <w:rsid w:val="00700573"/>
    <w:rsid w:val="007037DF"/>
    <w:rsid w:val="007047C0"/>
    <w:rsid w:val="00704ABD"/>
    <w:rsid w:val="00705E14"/>
    <w:rsid w:val="00707F8A"/>
    <w:rsid w:val="00712E6B"/>
    <w:rsid w:val="007149DB"/>
    <w:rsid w:val="00715368"/>
    <w:rsid w:val="0071665D"/>
    <w:rsid w:val="00720614"/>
    <w:rsid w:val="00720FB9"/>
    <w:rsid w:val="00721020"/>
    <w:rsid w:val="00722A12"/>
    <w:rsid w:val="00727502"/>
    <w:rsid w:val="00727C6B"/>
    <w:rsid w:val="00731019"/>
    <w:rsid w:val="00732678"/>
    <w:rsid w:val="00733334"/>
    <w:rsid w:val="00734608"/>
    <w:rsid w:val="0073586E"/>
    <w:rsid w:val="00735B16"/>
    <w:rsid w:val="00737D7A"/>
    <w:rsid w:val="007404CC"/>
    <w:rsid w:val="007410A1"/>
    <w:rsid w:val="00741138"/>
    <w:rsid w:val="00742FC4"/>
    <w:rsid w:val="00747C7A"/>
    <w:rsid w:val="00750387"/>
    <w:rsid w:val="007504B3"/>
    <w:rsid w:val="00751C03"/>
    <w:rsid w:val="00752D15"/>
    <w:rsid w:val="0075355F"/>
    <w:rsid w:val="007538A9"/>
    <w:rsid w:val="007549FA"/>
    <w:rsid w:val="00755D74"/>
    <w:rsid w:val="00756049"/>
    <w:rsid w:val="00757237"/>
    <w:rsid w:val="00760B6D"/>
    <w:rsid w:val="007652E4"/>
    <w:rsid w:val="00765D69"/>
    <w:rsid w:val="00771627"/>
    <w:rsid w:val="007758DB"/>
    <w:rsid w:val="00777734"/>
    <w:rsid w:val="00780CFB"/>
    <w:rsid w:val="00781C5D"/>
    <w:rsid w:val="0078208B"/>
    <w:rsid w:val="0078321A"/>
    <w:rsid w:val="007844D4"/>
    <w:rsid w:val="00784CA9"/>
    <w:rsid w:val="00785A88"/>
    <w:rsid w:val="00786CE3"/>
    <w:rsid w:val="0079047E"/>
    <w:rsid w:val="0079068C"/>
    <w:rsid w:val="00790CB8"/>
    <w:rsid w:val="00794B7E"/>
    <w:rsid w:val="00794C95"/>
    <w:rsid w:val="00794D79"/>
    <w:rsid w:val="0079580A"/>
    <w:rsid w:val="00795822"/>
    <w:rsid w:val="00797249"/>
    <w:rsid w:val="007979B4"/>
    <w:rsid w:val="007A0253"/>
    <w:rsid w:val="007A10BD"/>
    <w:rsid w:val="007A1E35"/>
    <w:rsid w:val="007A434E"/>
    <w:rsid w:val="007A77CC"/>
    <w:rsid w:val="007A7A2D"/>
    <w:rsid w:val="007B0258"/>
    <w:rsid w:val="007B1197"/>
    <w:rsid w:val="007B319C"/>
    <w:rsid w:val="007B39B9"/>
    <w:rsid w:val="007B4F60"/>
    <w:rsid w:val="007B551C"/>
    <w:rsid w:val="007B6265"/>
    <w:rsid w:val="007B65ED"/>
    <w:rsid w:val="007C16E6"/>
    <w:rsid w:val="007C3C85"/>
    <w:rsid w:val="007C5AD5"/>
    <w:rsid w:val="007C5C33"/>
    <w:rsid w:val="007C6FE7"/>
    <w:rsid w:val="007C73FF"/>
    <w:rsid w:val="007D204F"/>
    <w:rsid w:val="007D3C5E"/>
    <w:rsid w:val="007D53A2"/>
    <w:rsid w:val="007D56E0"/>
    <w:rsid w:val="007D59AF"/>
    <w:rsid w:val="007D5EEC"/>
    <w:rsid w:val="007D65B6"/>
    <w:rsid w:val="007D7BDB"/>
    <w:rsid w:val="007E05BA"/>
    <w:rsid w:val="007E23D3"/>
    <w:rsid w:val="007E66C1"/>
    <w:rsid w:val="007E76DB"/>
    <w:rsid w:val="007F038C"/>
    <w:rsid w:val="007F1FE0"/>
    <w:rsid w:val="007F31FC"/>
    <w:rsid w:val="007F4ED0"/>
    <w:rsid w:val="007F5B24"/>
    <w:rsid w:val="007F5DB8"/>
    <w:rsid w:val="007F75D5"/>
    <w:rsid w:val="007F7660"/>
    <w:rsid w:val="00800FD4"/>
    <w:rsid w:val="00801395"/>
    <w:rsid w:val="0080238E"/>
    <w:rsid w:val="0080267A"/>
    <w:rsid w:val="00802891"/>
    <w:rsid w:val="00803322"/>
    <w:rsid w:val="00803794"/>
    <w:rsid w:val="00804F87"/>
    <w:rsid w:val="00805423"/>
    <w:rsid w:val="008054B3"/>
    <w:rsid w:val="00805E9B"/>
    <w:rsid w:val="00805FE5"/>
    <w:rsid w:val="00807625"/>
    <w:rsid w:val="0080786B"/>
    <w:rsid w:val="008107BE"/>
    <w:rsid w:val="0081374E"/>
    <w:rsid w:val="00813E13"/>
    <w:rsid w:val="00814212"/>
    <w:rsid w:val="008150A7"/>
    <w:rsid w:val="00817727"/>
    <w:rsid w:val="00817934"/>
    <w:rsid w:val="008202FA"/>
    <w:rsid w:val="00824853"/>
    <w:rsid w:val="00825391"/>
    <w:rsid w:val="00825581"/>
    <w:rsid w:val="0082661B"/>
    <w:rsid w:val="008273D0"/>
    <w:rsid w:val="00830F5F"/>
    <w:rsid w:val="00831A87"/>
    <w:rsid w:val="008329C2"/>
    <w:rsid w:val="00833E15"/>
    <w:rsid w:val="00837D82"/>
    <w:rsid w:val="008413A3"/>
    <w:rsid w:val="008425FA"/>
    <w:rsid w:val="00842F25"/>
    <w:rsid w:val="008430C5"/>
    <w:rsid w:val="00845F50"/>
    <w:rsid w:val="00845F72"/>
    <w:rsid w:val="00851CD4"/>
    <w:rsid w:val="00854370"/>
    <w:rsid w:val="00855C29"/>
    <w:rsid w:val="00856C90"/>
    <w:rsid w:val="00857736"/>
    <w:rsid w:val="00857800"/>
    <w:rsid w:val="00860BE8"/>
    <w:rsid w:val="008612A0"/>
    <w:rsid w:val="008617DE"/>
    <w:rsid w:val="00862C4F"/>
    <w:rsid w:val="00862E19"/>
    <w:rsid w:val="00863251"/>
    <w:rsid w:val="00863470"/>
    <w:rsid w:val="00864E99"/>
    <w:rsid w:val="0086545A"/>
    <w:rsid w:val="008659EE"/>
    <w:rsid w:val="00866019"/>
    <w:rsid w:val="00866403"/>
    <w:rsid w:val="00867374"/>
    <w:rsid w:val="00867528"/>
    <w:rsid w:val="008677DE"/>
    <w:rsid w:val="00872DD7"/>
    <w:rsid w:val="00873F1B"/>
    <w:rsid w:val="008743A8"/>
    <w:rsid w:val="00880324"/>
    <w:rsid w:val="008818F4"/>
    <w:rsid w:val="0088552D"/>
    <w:rsid w:val="00885D88"/>
    <w:rsid w:val="00885F4B"/>
    <w:rsid w:val="00890C7B"/>
    <w:rsid w:val="0089390C"/>
    <w:rsid w:val="00893DD9"/>
    <w:rsid w:val="008949E5"/>
    <w:rsid w:val="008964D4"/>
    <w:rsid w:val="0089798E"/>
    <w:rsid w:val="008979A6"/>
    <w:rsid w:val="008A0D43"/>
    <w:rsid w:val="008A264A"/>
    <w:rsid w:val="008A296B"/>
    <w:rsid w:val="008A3FE7"/>
    <w:rsid w:val="008A5757"/>
    <w:rsid w:val="008A5BA6"/>
    <w:rsid w:val="008A5F8F"/>
    <w:rsid w:val="008A7203"/>
    <w:rsid w:val="008A778B"/>
    <w:rsid w:val="008B0A4D"/>
    <w:rsid w:val="008B2FE0"/>
    <w:rsid w:val="008B31A9"/>
    <w:rsid w:val="008B32EF"/>
    <w:rsid w:val="008B7D90"/>
    <w:rsid w:val="008C1808"/>
    <w:rsid w:val="008C26C9"/>
    <w:rsid w:val="008C2BF6"/>
    <w:rsid w:val="008C4CC5"/>
    <w:rsid w:val="008C516B"/>
    <w:rsid w:val="008C698D"/>
    <w:rsid w:val="008C6C0B"/>
    <w:rsid w:val="008D0099"/>
    <w:rsid w:val="008D2FDF"/>
    <w:rsid w:val="008D346C"/>
    <w:rsid w:val="008D3ABB"/>
    <w:rsid w:val="008D3F63"/>
    <w:rsid w:val="008D4609"/>
    <w:rsid w:val="008D4E28"/>
    <w:rsid w:val="008D54F1"/>
    <w:rsid w:val="008D56C7"/>
    <w:rsid w:val="008D7636"/>
    <w:rsid w:val="008E0A45"/>
    <w:rsid w:val="008E10D6"/>
    <w:rsid w:val="008E4485"/>
    <w:rsid w:val="008E4B5E"/>
    <w:rsid w:val="008E4D93"/>
    <w:rsid w:val="008E53DA"/>
    <w:rsid w:val="008E59AE"/>
    <w:rsid w:val="008E759C"/>
    <w:rsid w:val="008E7C89"/>
    <w:rsid w:val="008F16F8"/>
    <w:rsid w:val="008F3036"/>
    <w:rsid w:val="008F337B"/>
    <w:rsid w:val="008F34A8"/>
    <w:rsid w:val="008F46A1"/>
    <w:rsid w:val="008F5144"/>
    <w:rsid w:val="008F7D1C"/>
    <w:rsid w:val="009029B7"/>
    <w:rsid w:val="00904F63"/>
    <w:rsid w:val="00910A48"/>
    <w:rsid w:val="00914A5C"/>
    <w:rsid w:val="009158B8"/>
    <w:rsid w:val="0091629F"/>
    <w:rsid w:val="00923332"/>
    <w:rsid w:val="00923775"/>
    <w:rsid w:val="00923DF0"/>
    <w:rsid w:val="00924C24"/>
    <w:rsid w:val="00927DFE"/>
    <w:rsid w:val="00930CEE"/>
    <w:rsid w:val="00932D39"/>
    <w:rsid w:val="00932E49"/>
    <w:rsid w:val="0093432D"/>
    <w:rsid w:val="00940521"/>
    <w:rsid w:val="00941E9C"/>
    <w:rsid w:val="00943BDD"/>
    <w:rsid w:val="00943F8F"/>
    <w:rsid w:val="00944132"/>
    <w:rsid w:val="00944A1D"/>
    <w:rsid w:val="00945411"/>
    <w:rsid w:val="009456A6"/>
    <w:rsid w:val="00945940"/>
    <w:rsid w:val="0094683D"/>
    <w:rsid w:val="009470A6"/>
    <w:rsid w:val="00951F8A"/>
    <w:rsid w:val="009549E5"/>
    <w:rsid w:val="00955C3D"/>
    <w:rsid w:val="00962CD1"/>
    <w:rsid w:val="009637EB"/>
    <w:rsid w:val="0096580A"/>
    <w:rsid w:val="00965C38"/>
    <w:rsid w:val="00967BB8"/>
    <w:rsid w:val="00970840"/>
    <w:rsid w:val="00970BC9"/>
    <w:rsid w:val="00972BEC"/>
    <w:rsid w:val="0097334D"/>
    <w:rsid w:val="009750D6"/>
    <w:rsid w:val="009756C5"/>
    <w:rsid w:val="00975FE0"/>
    <w:rsid w:val="00977362"/>
    <w:rsid w:val="00977E02"/>
    <w:rsid w:val="00977E0B"/>
    <w:rsid w:val="00980558"/>
    <w:rsid w:val="00981B1E"/>
    <w:rsid w:val="0098249A"/>
    <w:rsid w:val="009829B1"/>
    <w:rsid w:val="00982BE4"/>
    <w:rsid w:val="00982F55"/>
    <w:rsid w:val="00983529"/>
    <w:rsid w:val="00983B2D"/>
    <w:rsid w:val="00984812"/>
    <w:rsid w:val="00984B16"/>
    <w:rsid w:val="00986415"/>
    <w:rsid w:val="00987D79"/>
    <w:rsid w:val="00987E09"/>
    <w:rsid w:val="00990C98"/>
    <w:rsid w:val="0099105C"/>
    <w:rsid w:val="00991354"/>
    <w:rsid w:val="00992170"/>
    <w:rsid w:val="00992704"/>
    <w:rsid w:val="0099306D"/>
    <w:rsid w:val="00996F71"/>
    <w:rsid w:val="00997E08"/>
    <w:rsid w:val="009A1150"/>
    <w:rsid w:val="009A241A"/>
    <w:rsid w:val="009A4743"/>
    <w:rsid w:val="009A49A7"/>
    <w:rsid w:val="009A5241"/>
    <w:rsid w:val="009A557A"/>
    <w:rsid w:val="009A6EC3"/>
    <w:rsid w:val="009B1379"/>
    <w:rsid w:val="009B18E5"/>
    <w:rsid w:val="009B1E32"/>
    <w:rsid w:val="009B2911"/>
    <w:rsid w:val="009B40C8"/>
    <w:rsid w:val="009B74CA"/>
    <w:rsid w:val="009B7588"/>
    <w:rsid w:val="009C02A2"/>
    <w:rsid w:val="009C3535"/>
    <w:rsid w:val="009C3F3A"/>
    <w:rsid w:val="009C4FCC"/>
    <w:rsid w:val="009C55A1"/>
    <w:rsid w:val="009C5AE3"/>
    <w:rsid w:val="009C6A11"/>
    <w:rsid w:val="009C7BC4"/>
    <w:rsid w:val="009C7E07"/>
    <w:rsid w:val="009D1B1F"/>
    <w:rsid w:val="009D246F"/>
    <w:rsid w:val="009D29BB"/>
    <w:rsid w:val="009D39E8"/>
    <w:rsid w:val="009D3BA3"/>
    <w:rsid w:val="009D5543"/>
    <w:rsid w:val="009D75AB"/>
    <w:rsid w:val="009D785E"/>
    <w:rsid w:val="009D7A57"/>
    <w:rsid w:val="009E0117"/>
    <w:rsid w:val="009E0A7A"/>
    <w:rsid w:val="009E23E9"/>
    <w:rsid w:val="009E2FBB"/>
    <w:rsid w:val="009E4DA5"/>
    <w:rsid w:val="009F397F"/>
    <w:rsid w:val="009F5ED9"/>
    <w:rsid w:val="009F6220"/>
    <w:rsid w:val="00A00928"/>
    <w:rsid w:val="00A0097F"/>
    <w:rsid w:val="00A018A7"/>
    <w:rsid w:val="00A0215E"/>
    <w:rsid w:val="00A03E1B"/>
    <w:rsid w:val="00A04482"/>
    <w:rsid w:val="00A048D6"/>
    <w:rsid w:val="00A04AFF"/>
    <w:rsid w:val="00A056B5"/>
    <w:rsid w:val="00A115B0"/>
    <w:rsid w:val="00A1268E"/>
    <w:rsid w:val="00A157BB"/>
    <w:rsid w:val="00A16979"/>
    <w:rsid w:val="00A16E65"/>
    <w:rsid w:val="00A200E6"/>
    <w:rsid w:val="00A22224"/>
    <w:rsid w:val="00A23AEF"/>
    <w:rsid w:val="00A25EDC"/>
    <w:rsid w:val="00A309A9"/>
    <w:rsid w:val="00A30A66"/>
    <w:rsid w:val="00A317B2"/>
    <w:rsid w:val="00A31FBA"/>
    <w:rsid w:val="00A3248B"/>
    <w:rsid w:val="00A32C23"/>
    <w:rsid w:val="00A33F44"/>
    <w:rsid w:val="00A36519"/>
    <w:rsid w:val="00A36DCC"/>
    <w:rsid w:val="00A404B7"/>
    <w:rsid w:val="00A40CC2"/>
    <w:rsid w:val="00A40EA8"/>
    <w:rsid w:val="00A449C6"/>
    <w:rsid w:val="00A44D5C"/>
    <w:rsid w:val="00A451B5"/>
    <w:rsid w:val="00A47489"/>
    <w:rsid w:val="00A47692"/>
    <w:rsid w:val="00A517A7"/>
    <w:rsid w:val="00A5230B"/>
    <w:rsid w:val="00A52AFF"/>
    <w:rsid w:val="00A55001"/>
    <w:rsid w:val="00A55949"/>
    <w:rsid w:val="00A55E9F"/>
    <w:rsid w:val="00A57D75"/>
    <w:rsid w:val="00A60632"/>
    <w:rsid w:val="00A60CA0"/>
    <w:rsid w:val="00A613A8"/>
    <w:rsid w:val="00A63D21"/>
    <w:rsid w:val="00A63E21"/>
    <w:rsid w:val="00A64A58"/>
    <w:rsid w:val="00A658C6"/>
    <w:rsid w:val="00A70F65"/>
    <w:rsid w:val="00A731F4"/>
    <w:rsid w:val="00A737D5"/>
    <w:rsid w:val="00A74CE4"/>
    <w:rsid w:val="00A75ECD"/>
    <w:rsid w:val="00A7621C"/>
    <w:rsid w:val="00A77848"/>
    <w:rsid w:val="00A8054D"/>
    <w:rsid w:val="00A81CED"/>
    <w:rsid w:val="00A83EAD"/>
    <w:rsid w:val="00A85A94"/>
    <w:rsid w:val="00A90849"/>
    <w:rsid w:val="00A912D2"/>
    <w:rsid w:val="00A913D3"/>
    <w:rsid w:val="00A9177B"/>
    <w:rsid w:val="00A92260"/>
    <w:rsid w:val="00A9392B"/>
    <w:rsid w:val="00A95EE2"/>
    <w:rsid w:val="00A967DA"/>
    <w:rsid w:val="00A97807"/>
    <w:rsid w:val="00AA1A42"/>
    <w:rsid w:val="00AA2A20"/>
    <w:rsid w:val="00AA355A"/>
    <w:rsid w:val="00AA3B67"/>
    <w:rsid w:val="00AA4752"/>
    <w:rsid w:val="00AA5CA4"/>
    <w:rsid w:val="00AA5F9E"/>
    <w:rsid w:val="00AA73EA"/>
    <w:rsid w:val="00AA7C6B"/>
    <w:rsid w:val="00AB0AEF"/>
    <w:rsid w:val="00AB0B50"/>
    <w:rsid w:val="00AB2E46"/>
    <w:rsid w:val="00AB3626"/>
    <w:rsid w:val="00AB3F85"/>
    <w:rsid w:val="00AB55E8"/>
    <w:rsid w:val="00AB5EC0"/>
    <w:rsid w:val="00AB7163"/>
    <w:rsid w:val="00AC0003"/>
    <w:rsid w:val="00AC0FDC"/>
    <w:rsid w:val="00AC2976"/>
    <w:rsid w:val="00AC5313"/>
    <w:rsid w:val="00AC568A"/>
    <w:rsid w:val="00AC69BB"/>
    <w:rsid w:val="00AC6EF2"/>
    <w:rsid w:val="00AC73EA"/>
    <w:rsid w:val="00AD0328"/>
    <w:rsid w:val="00AD232E"/>
    <w:rsid w:val="00AD2BA9"/>
    <w:rsid w:val="00AD2D87"/>
    <w:rsid w:val="00AD3661"/>
    <w:rsid w:val="00AD469F"/>
    <w:rsid w:val="00AD6967"/>
    <w:rsid w:val="00AD6EB0"/>
    <w:rsid w:val="00AD7781"/>
    <w:rsid w:val="00AD7B0D"/>
    <w:rsid w:val="00AD7DEE"/>
    <w:rsid w:val="00AD7E95"/>
    <w:rsid w:val="00AD7F4B"/>
    <w:rsid w:val="00AD7F98"/>
    <w:rsid w:val="00AE3D26"/>
    <w:rsid w:val="00AF1E11"/>
    <w:rsid w:val="00AF2543"/>
    <w:rsid w:val="00AF3897"/>
    <w:rsid w:val="00AF3E7C"/>
    <w:rsid w:val="00AF58F9"/>
    <w:rsid w:val="00AF7939"/>
    <w:rsid w:val="00B00EE0"/>
    <w:rsid w:val="00B01A3C"/>
    <w:rsid w:val="00B03D7D"/>
    <w:rsid w:val="00B067C7"/>
    <w:rsid w:val="00B1317E"/>
    <w:rsid w:val="00B13429"/>
    <w:rsid w:val="00B14757"/>
    <w:rsid w:val="00B14E9A"/>
    <w:rsid w:val="00B162F3"/>
    <w:rsid w:val="00B17248"/>
    <w:rsid w:val="00B203C0"/>
    <w:rsid w:val="00B20870"/>
    <w:rsid w:val="00B20D92"/>
    <w:rsid w:val="00B22499"/>
    <w:rsid w:val="00B22AFA"/>
    <w:rsid w:val="00B22FEF"/>
    <w:rsid w:val="00B23170"/>
    <w:rsid w:val="00B24A3A"/>
    <w:rsid w:val="00B255E7"/>
    <w:rsid w:val="00B27F1B"/>
    <w:rsid w:val="00B334CB"/>
    <w:rsid w:val="00B37257"/>
    <w:rsid w:val="00B411BD"/>
    <w:rsid w:val="00B4204E"/>
    <w:rsid w:val="00B42E58"/>
    <w:rsid w:val="00B4323F"/>
    <w:rsid w:val="00B4654F"/>
    <w:rsid w:val="00B468DD"/>
    <w:rsid w:val="00B46975"/>
    <w:rsid w:val="00B54C61"/>
    <w:rsid w:val="00B553A3"/>
    <w:rsid w:val="00B56C88"/>
    <w:rsid w:val="00B57082"/>
    <w:rsid w:val="00B57440"/>
    <w:rsid w:val="00B5790F"/>
    <w:rsid w:val="00B60D81"/>
    <w:rsid w:val="00B6286A"/>
    <w:rsid w:val="00B63B60"/>
    <w:rsid w:val="00B64AD2"/>
    <w:rsid w:val="00B66314"/>
    <w:rsid w:val="00B67030"/>
    <w:rsid w:val="00B672CC"/>
    <w:rsid w:val="00B73DC1"/>
    <w:rsid w:val="00B75F2D"/>
    <w:rsid w:val="00B760A0"/>
    <w:rsid w:val="00B76330"/>
    <w:rsid w:val="00B77E52"/>
    <w:rsid w:val="00B81C33"/>
    <w:rsid w:val="00B82CBB"/>
    <w:rsid w:val="00B84454"/>
    <w:rsid w:val="00B848E3"/>
    <w:rsid w:val="00B85DB6"/>
    <w:rsid w:val="00B86186"/>
    <w:rsid w:val="00B86A6C"/>
    <w:rsid w:val="00B86CCE"/>
    <w:rsid w:val="00B86EC8"/>
    <w:rsid w:val="00B874CA"/>
    <w:rsid w:val="00B87B5B"/>
    <w:rsid w:val="00B92DC3"/>
    <w:rsid w:val="00B9589A"/>
    <w:rsid w:val="00B963F5"/>
    <w:rsid w:val="00B963F8"/>
    <w:rsid w:val="00B96AF5"/>
    <w:rsid w:val="00BA10D5"/>
    <w:rsid w:val="00BA1EB4"/>
    <w:rsid w:val="00BA3051"/>
    <w:rsid w:val="00BA3FB0"/>
    <w:rsid w:val="00BA4819"/>
    <w:rsid w:val="00BA4B64"/>
    <w:rsid w:val="00BB28E8"/>
    <w:rsid w:val="00BB38AB"/>
    <w:rsid w:val="00BB53F5"/>
    <w:rsid w:val="00BB6E33"/>
    <w:rsid w:val="00BC0C3A"/>
    <w:rsid w:val="00BC0D1B"/>
    <w:rsid w:val="00BC3EE3"/>
    <w:rsid w:val="00BC47C9"/>
    <w:rsid w:val="00BC4E30"/>
    <w:rsid w:val="00BC7927"/>
    <w:rsid w:val="00BD2732"/>
    <w:rsid w:val="00BD2834"/>
    <w:rsid w:val="00BD50D5"/>
    <w:rsid w:val="00BD5233"/>
    <w:rsid w:val="00BE014F"/>
    <w:rsid w:val="00BE0D84"/>
    <w:rsid w:val="00BE0F88"/>
    <w:rsid w:val="00BE1750"/>
    <w:rsid w:val="00BE1B97"/>
    <w:rsid w:val="00BE1CE7"/>
    <w:rsid w:val="00BE25F3"/>
    <w:rsid w:val="00BE265D"/>
    <w:rsid w:val="00BE2E1B"/>
    <w:rsid w:val="00BE2F22"/>
    <w:rsid w:val="00BE3324"/>
    <w:rsid w:val="00BE3871"/>
    <w:rsid w:val="00BE5879"/>
    <w:rsid w:val="00BE641B"/>
    <w:rsid w:val="00BE6D04"/>
    <w:rsid w:val="00BE7CAC"/>
    <w:rsid w:val="00BE7F25"/>
    <w:rsid w:val="00BF09FE"/>
    <w:rsid w:val="00BF1D21"/>
    <w:rsid w:val="00BF2BED"/>
    <w:rsid w:val="00C01C5C"/>
    <w:rsid w:val="00C035BB"/>
    <w:rsid w:val="00C03CC8"/>
    <w:rsid w:val="00C04483"/>
    <w:rsid w:val="00C0475B"/>
    <w:rsid w:val="00C04DA3"/>
    <w:rsid w:val="00C04E99"/>
    <w:rsid w:val="00C05AF5"/>
    <w:rsid w:val="00C060D1"/>
    <w:rsid w:val="00C10A72"/>
    <w:rsid w:val="00C129E7"/>
    <w:rsid w:val="00C13C7F"/>
    <w:rsid w:val="00C13D0C"/>
    <w:rsid w:val="00C14997"/>
    <w:rsid w:val="00C16CC4"/>
    <w:rsid w:val="00C242F8"/>
    <w:rsid w:val="00C24731"/>
    <w:rsid w:val="00C247F9"/>
    <w:rsid w:val="00C270D2"/>
    <w:rsid w:val="00C2793D"/>
    <w:rsid w:val="00C30783"/>
    <w:rsid w:val="00C308A6"/>
    <w:rsid w:val="00C3142C"/>
    <w:rsid w:val="00C332E6"/>
    <w:rsid w:val="00C33E0C"/>
    <w:rsid w:val="00C361A3"/>
    <w:rsid w:val="00C36283"/>
    <w:rsid w:val="00C369EA"/>
    <w:rsid w:val="00C373AB"/>
    <w:rsid w:val="00C37767"/>
    <w:rsid w:val="00C3781E"/>
    <w:rsid w:val="00C4025E"/>
    <w:rsid w:val="00C403F2"/>
    <w:rsid w:val="00C40C8E"/>
    <w:rsid w:val="00C43B6D"/>
    <w:rsid w:val="00C44F39"/>
    <w:rsid w:val="00C46A26"/>
    <w:rsid w:val="00C46CE7"/>
    <w:rsid w:val="00C540F0"/>
    <w:rsid w:val="00C5423E"/>
    <w:rsid w:val="00C55D1F"/>
    <w:rsid w:val="00C561B5"/>
    <w:rsid w:val="00C56D4F"/>
    <w:rsid w:val="00C575F1"/>
    <w:rsid w:val="00C57EBB"/>
    <w:rsid w:val="00C602CD"/>
    <w:rsid w:val="00C60305"/>
    <w:rsid w:val="00C632C1"/>
    <w:rsid w:val="00C63FD8"/>
    <w:rsid w:val="00C674AC"/>
    <w:rsid w:val="00C74074"/>
    <w:rsid w:val="00C750D8"/>
    <w:rsid w:val="00C77D33"/>
    <w:rsid w:val="00C80485"/>
    <w:rsid w:val="00C80521"/>
    <w:rsid w:val="00C82F67"/>
    <w:rsid w:val="00C845CF"/>
    <w:rsid w:val="00C8471F"/>
    <w:rsid w:val="00C90015"/>
    <w:rsid w:val="00C90A41"/>
    <w:rsid w:val="00C9101D"/>
    <w:rsid w:val="00C92BF4"/>
    <w:rsid w:val="00C97664"/>
    <w:rsid w:val="00C978D4"/>
    <w:rsid w:val="00CA072C"/>
    <w:rsid w:val="00CA1F8E"/>
    <w:rsid w:val="00CA2E3A"/>
    <w:rsid w:val="00CA3432"/>
    <w:rsid w:val="00CA3DBB"/>
    <w:rsid w:val="00CA52B2"/>
    <w:rsid w:val="00CA65CA"/>
    <w:rsid w:val="00CA68F5"/>
    <w:rsid w:val="00CB0FD6"/>
    <w:rsid w:val="00CB14E2"/>
    <w:rsid w:val="00CB275D"/>
    <w:rsid w:val="00CB3FFF"/>
    <w:rsid w:val="00CB60D4"/>
    <w:rsid w:val="00CB6D4C"/>
    <w:rsid w:val="00CB6EF2"/>
    <w:rsid w:val="00CB73C9"/>
    <w:rsid w:val="00CB77C8"/>
    <w:rsid w:val="00CB78BF"/>
    <w:rsid w:val="00CC0B78"/>
    <w:rsid w:val="00CC0ECD"/>
    <w:rsid w:val="00CC2960"/>
    <w:rsid w:val="00CC3444"/>
    <w:rsid w:val="00CC34DD"/>
    <w:rsid w:val="00CC5E75"/>
    <w:rsid w:val="00CC6EC0"/>
    <w:rsid w:val="00CC7AA5"/>
    <w:rsid w:val="00CC7B40"/>
    <w:rsid w:val="00CD0053"/>
    <w:rsid w:val="00CD13BE"/>
    <w:rsid w:val="00CD1E0B"/>
    <w:rsid w:val="00CD2E94"/>
    <w:rsid w:val="00CD52EE"/>
    <w:rsid w:val="00CD5829"/>
    <w:rsid w:val="00CD7FDE"/>
    <w:rsid w:val="00CE0532"/>
    <w:rsid w:val="00CE17B4"/>
    <w:rsid w:val="00CE1FF0"/>
    <w:rsid w:val="00CE2C37"/>
    <w:rsid w:val="00CE4AD1"/>
    <w:rsid w:val="00CE510C"/>
    <w:rsid w:val="00CE5BCE"/>
    <w:rsid w:val="00CE6304"/>
    <w:rsid w:val="00CE636F"/>
    <w:rsid w:val="00CE641C"/>
    <w:rsid w:val="00CF2869"/>
    <w:rsid w:val="00CF599D"/>
    <w:rsid w:val="00CF6404"/>
    <w:rsid w:val="00CF79C8"/>
    <w:rsid w:val="00D00121"/>
    <w:rsid w:val="00D0079C"/>
    <w:rsid w:val="00D054CD"/>
    <w:rsid w:val="00D0574D"/>
    <w:rsid w:val="00D06987"/>
    <w:rsid w:val="00D07633"/>
    <w:rsid w:val="00D1036A"/>
    <w:rsid w:val="00D11227"/>
    <w:rsid w:val="00D1159A"/>
    <w:rsid w:val="00D140EB"/>
    <w:rsid w:val="00D15AA3"/>
    <w:rsid w:val="00D16970"/>
    <w:rsid w:val="00D16ABC"/>
    <w:rsid w:val="00D16FE6"/>
    <w:rsid w:val="00D21936"/>
    <w:rsid w:val="00D223B2"/>
    <w:rsid w:val="00D23D73"/>
    <w:rsid w:val="00D24633"/>
    <w:rsid w:val="00D247BA"/>
    <w:rsid w:val="00D2587E"/>
    <w:rsid w:val="00D2751F"/>
    <w:rsid w:val="00D27CF5"/>
    <w:rsid w:val="00D30175"/>
    <w:rsid w:val="00D305CE"/>
    <w:rsid w:val="00D30E02"/>
    <w:rsid w:val="00D3348A"/>
    <w:rsid w:val="00D347ED"/>
    <w:rsid w:val="00D40E1D"/>
    <w:rsid w:val="00D41616"/>
    <w:rsid w:val="00D4337F"/>
    <w:rsid w:val="00D45AFB"/>
    <w:rsid w:val="00D479FF"/>
    <w:rsid w:val="00D50286"/>
    <w:rsid w:val="00D50927"/>
    <w:rsid w:val="00D54D2F"/>
    <w:rsid w:val="00D54F5E"/>
    <w:rsid w:val="00D55782"/>
    <w:rsid w:val="00D55C37"/>
    <w:rsid w:val="00D56384"/>
    <w:rsid w:val="00D576F9"/>
    <w:rsid w:val="00D57B62"/>
    <w:rsid w:val="00D60C0E"/>
    <w:rsid w:val="00D60F86"/>
    <w:rsid w:val="00D626E7"/>
    <w:rsid w:val="00D628E8"/>
    <w:rsid w:val="00D674F3"/>
    <w:rsid w:val="00D67988"/>
    <w:rsid w:val="00D70422"/>
    <w:rsid w:val="00D705F8"/>
    <w:rsid w:val="00D73D28"/>
    <w:rsid w:val="00D73D96"/>
    <w:rsid w:val="00D7514D"/>
    <w:rsid w:val="00D765F3"/>
    <w:rsid w:val="00D76D26"/>
    <w:rsid w:val="00D77D7D"/>
    <w:rsid w:val="00D804B0"/>
    <w:rsid w:val="00D807BB"/>
    <w:rsid w:val="00D809C8"/>
    <w:rsid w:val="00D81B24"/>
    <w:rsid w:val="00D82162"/>
    <w:rsid w:val="00D82C33"/>
    <w:rsid w:val="00D833EB"/>
    <w:rsid w:val="00D836EB"/>
    <w:rsid w:val="00D837FC"/>
    <w:rsid w:val="00D84FEF"/>
    <w:rsid w:val="00D861B7"/>
    <w:rsid w:val="00D8772E"/>
    <w:rsid w:val="00D9000A"/>
    <w:rsid w:val="00D919A6"/>
    <w:rsid w:val="00D9274C"/>
    <w:rsid w:val="00D9418E"/>
    <w:rsid w:val="00D95271"/>
    <w:rsid w:val="00D955E7"/>
    <w:rsid w:val="00D95C98"/>
    <w:rsid w:val="00D9637D"/>
    <w:rsid w:val="00D976F9"/>
    <w:rsid w:val="00D977DE"/>
    <w:rsid w:val="00DA14EA"/>
    <w:rsid w:val="00DA27E8"/>
    <w:rsid w:val="00DA4904"/>
    <w:rsid w:val="00DA4AE3"/>
    <w:rsid w:val="00DA5F86"/>
    <w:rsid w:val="00DA78B5"/>
    <w:rsid w:val="00DB1138"/>
    <w:rsid w:val="00DB2AB7"/>
    <w:rsid w:val="00DB3611"/>
    <w:rsid w:val="00DB3B15"/>
    <w:rsid w:val="00DB3FAC"/>
    <w:rsid w:val="00DB4B52"/>
    <w:rsid w:val="00DB5490"/>
    <w:rsid w:val="00DB5B69"/>
    <w:rsid w:val="00DB7192"/>
    <w:rsid w:val="00DC0269"/>
    <w:rsid w:val="00DC1B1B"/>
    <w:rsid w:val="00DC1ED4"/>
    <w:rsid w:val="00DC2165"/>
    <w:rsid w:val="00DC276D"/>
    <w:rsid w:val="00DC52D0"/>
    <w:rsid w:val="00DC531A"/>
    <w:rsid w:val="00DC5A33"/>
    <w:rsid w:val="00DC602C"/>
    <w:rsid w:val="00DD22EA"/>
    <w:rsid w:val="00DD2833"/>
    <w:rsid w:val="00DD3AE7"/>
    <w:rsid w:val="00DD3EA5"/>
    <w:rsid w:val="00DD5463"/>
    <w:rsid w:val="00DD63AB"/>
    <w:rsid w:val="00DD77C7"/>
    <w:rsid w:val="00DE0467"/>
    <w:rsid w:val="00DE116C"/>
    <w:rsid w:val="00DE1A98"/>
    <w:rsid w:val="00DE36C8"/>
    <w:rsid w:val="00DE3F44"/>
    <w:rsid w:val="00DE721D"/>
    <w:rsid w:val="00DF4EBE"/>
    <w:rsid w:val="00DF5907"/>
    <w:rsid w:val="00DF600F"/>
    <w:rsid w:val="00DF6F0A"/>
    <w:rsid w:val="00DF7015"/>
    <w:rsid w:val="00DF79ED"/>
    <w:rsid w:val="00DF7B7D"/>
    <w:rsid w:val="00DF7C12"/>
    <w:rsid w:val="00E00FF6"/>
    <w:rsid w:val="00E01B96"/>
    <w:rsid w:val="00E040ED"/>
    <w:rsid w:val="00E0525F"/>
    <w:rsid w:val="00E05F4F"/>
    <w:rsid w:val="00E05F8B"/>
    <w:rsid w:val="00E127D2"/>
    <w:rsid w:val="00E14286"/>
    <w:rsid w:val="00E14B87"/>
    <w:rsid w:val="00E16A76"/>
    <w:rsid w:val="00E16B00"/>
    <w:rsid w:val="00E215CA"/>
    <w:rsid w:val="00E21636"/>
    <w:rsid w:val="00E2176C"/>
    <w:rsid w:val="00E21AD9"/>
    <w:rsid w:val="00E22883"/>
    <w:rsid w:val="00E265B4"/>
    <w:rsid w:val="00E2678F"/>
    <w:rsid w:val="00E30B00"/>
    <w:rsid w:val="00E33407"/>
    <w:rsid w:val="00E33A08"/>
    <w:rsid w:val="00E34C70"/>
    <w:rsid w:val="00E37FE8"/>
    <w:rsid w:val="00E418BD"/>
    <w:rsid w:val="00E42D43"/>
    <w:rsid w:val="00E4389C"/>
    <w:rsid w:val="00E454B3"/>
    <w:rsid w:val="00E46B96"/>
    <w:rsid w:val="00E47447"/>
    <w:rsid w:val="00E51ED2"/>
    <w:rsid w:val="00E54ACE"/>
    <w:rsid w:val="00E54B86"/>
    <w:rsid w:val="00E55333"/>
    <w:rsid w:val="00E558D5"/>
    <w:rsid w:val="00E62540"/>
    <w:rsid w:val="00E63653"/>
    <w:rsid w:val="00E64250"/>
    <w:rsid w:val="00E650DD"/>
    <w:rsid w:val="00E655AF"/>
    <w:rsid w:val="00E6723C"/>
    <w:rsid w:val="00E6771F"/>
    <w:rsid w:val="00E7006B"/>
    <w:rsid w:val="00E7130A"/>
    <w:rsid w:val="00E715FF"/>
    <w:rsid w:val="00E76954"/>
    <w:rsid w:val="00E80075"/>
    <w:rsid w:val="00E82D36"/>
    <w:rsid w:val="00E8345A"/>
    <w:rsid w:val="00E839EE"/>
    <w:rsid w:val="00E84D8A"/>
    <w:rsid w:val="00E84E6D"/>
    <w:rsid w:val="00E85E48"/>
    <w:rsid w:val="00E8637A"/>
    <w:rsid w:val="00E8730C"/>
    <w:rsid w:val="00E90A45"/>
    <w:rsid w:val="00E90FF7"/>
    <w:rsid w:val="00E91041"/>
    <w:rsid w:val="00E93C35"/>
    <w:rsid w:val="00E96150"/>
    <w:rsid w:val="00EA3B14"/>
    <w:rsid w:val="00EA432F"/>
    <w:rsid w:val="00EA47AD"/>
    <w:rsid w:val="00EA57DF"/>
    <w:rsid w:val="00EB00CF"/>
    <w:rsid w:val="00EB21F7"/>
    <w:rsid w:val="00EB273B"/>
    <w:rsid w:val="00EB4863"/>
    <w:rsid w:val="00EB4FD2"/>
    <w:rsid w:val="00EB6406"/>
    <w:rsid w:val="00EB72B0"/>
    <w:rsid w:val="00EB79BB"/>
    <w:rsid w:val="00EC0DDB"/>
    <w:rsid w:val="00EC3B10"/>
    <w:rsid w:val="00EC55FA"/>
    <w:rsid w:val="00EC5A3E"/>
    <w:rsid w:val="00EC731E"/>
    <w:rsid w:val="00EC75CC"/>
    <w:rsid w:val="00ED0081"/>
    <w:rsid w:val="00ED1D0C"/>
    <w:rsid w:val="00ED3BB8"/>
    <w:rsid w:val="00ED6D79"/>
    <w:rsid w:val="00ED72BE"/>
    <w:rsid w:val="00EE094A"/>
    <w:rsid w:val="00EE1045"/>
    <w:rsid w:val="00EE1987"/>
    <w:rsid w:val="00EE19C1"/>
    <w:rsid w:val="00EE285B"/>
    <w:rsid w:val="00EE286F"/>
    <w:rsid w:val="00EE34A6"/>
    <w:rsid w:val="00EE3A0D"/>
    <w:rsid w:val="00EE60E2"/>
    <w:rsid w:val="00EE6E4F"/>
    <w:rsid w:val="00EE7BDA"/>
    <w:rsid w:val="00EF1740"/>
    <w:rsid w:val="00EF3F2A"/>
    <w:rsid w:val="00EF3FB0"/>
    <w:rsid w:val="00EF51B5"/>
    <w:rsid w:val="00EF59B6"/>
    <w:rsid w:val="00F00C84"/>
    <w:rsid w:val="00F01CBA"/>
    <w:rsid w:val="00F04212"/>
    <w:rsid w:val="00F04A40"/>
    <w:rsid w:val="00F058DC"/>
    <w:rsid w:val="00F06EAD"/>
    <w:rsid w:val="00F11FB5"/>
    <w:rsid w:val="00F1205A"/>
    <w:rsid w:val="00F12993"/>
    <w:rsid w:val="00F13666"/>
    <w:rsid w:val="00F15988"/>
    <w:rsid w:val="00F17692"/>
    <w:rsid w:val="00F1793A"/>
    <w:rsid w:val="00F17955"/>
    <w:rsid w:val="00F20744"/>
    <w:rsid w:val="00F20AC1"/>
    <w:rsid w:val="00F21233"/>
    <w:rsid w:val="00F21B9F"/>
    <w:rsid w:val="00F22C90"/>
    <w:rsid w:val="00F237D5"/>
    <w:rsid w:val="00F24295"/>
    <w:rsid w:val="00F24F2D"/>
    <w:rsid w:val="00F2538A"/>
    <w:rsid w:val="00F25809"/>
    <w:rsid w:val="00F2675B"/>
    <w:rsid w:val="00F26876"/>
    <w:rsid w:val="00F27AD4"/>
    <w:rsid w:val="00F32EB6"/>
    <w:rsid w:val="00F3588D"/>
    <w:rsid w:val="00F36464"/>
    <w:rsid w:val="00F3655E"/>
    <w:rsid w:val="00F375C8"/>
    <w:rsid w:val="00F3760F"/>
    <w:rsid w:val="00F4085B"/>
    <w:rsid w:val="00F41A46"/>
    <w:rsid w:val="00F42F63"/>
    <w:rsid w:val="00F4307E"/>
    <w:rsid w:val="00F4423A"/>
    <w:rsid w:val="00F4785F"/>
    <w:rsid w:val="00F47D31"/>
    <w:rsid w:val="00F504FC"/>
    <w:rsid w:val="00F51D03"/>
    <w:rsid w:val="00F520BA"/>
    <w:rsid w:val="00F525AD"/>
    <w:rsid w:val="00F53F17"/>
    <w:rsid w:val="00F548BD"/>
    <w:rsid w:val="00F5747F"/>
    <w:rsid w:val="00F62122"/>
    <w:rsid w:val="00F62DE7"/>
    <w:rsid w:val="00F630F8"/>
    <w:rsid w:val="00F63B45"/>
    <w:rsid w:val="00F6412B"/>
    <w:rsid w:val="00F641A6"/>
    <w:rsid w:val="00F666B2"/>
    <w:rsid w:val="00F702C2"/>
    <w:rsid w:val="00F726B1"/>
    <w:rsid w:val="00F72F38"/>
    <w:rsid w:val="00F77CAA"/>
    <w:rsid w:val="00F801C5"/>
    <w:rsid w:val="00F816EC"/>
    <w:rsid w:val="00F81BB5"/>
    <w:rsid w:val="00F82EC0"/>
    <w:rsid w:val="00F837CF"/>
    <w:rsid w:val="00F84C04"/>
    <w:rsid w:val="00F8596E"/>
    <w:rsid w:val="00F864CA"/>
    <w:rsid w:val="00F9422A"/>
    <w:rsid w:val="00F943BF"/>
    <w:rsid w:val="00F946BC"/>
    <w:rsid w:val="00F9569D"/>
    <w:rsid w:val="00FA047B"/>
    <w:rsid w:val="00FA0931"/>
    <w:rsid w:val="00FA3521"/>
    <w:rsid w:val="00FA4570"/>
    <w:rsid w:val="00FA45E9"/>
    <w:rsid w:val="00FB1870"/>
    <w:rsid w:val="00FB1D3F"/>
    <w:rsid w:val="00FB411C"/>
    <w:rsid w:val="00FB5959"/>
    <w:rsid w:val="00FB6C62"/>
    <w:rsid w:val="00FB6DBE"/>
    <w:rsid w:val="00FB78F6"/>
    <w:rsid w:val="00FC06E3"/>
    <w:rsid w:val="00FC1D7E"/>
    <w:rsid w:val="00FC4B0D"/>
    <w:rsid w:val="00FC69CF"/>
    <w:rsid w:val="00FC6C42"/>
    <w:rsid w:val="00FC6DBE"/>
    <w:rsid w:val="00FC76C6"/>
    <w:rsid w:val="00FD1650"/>
    <w:rsid w:val="00FD1A8E"/>
    <w:rsid w:val="00FD1E92"/>
    <w:rsid w:val="00FD1FA3"/>
    <w:rsid w:val="00FD477E"/>
    <w:rsid w:val="00FD4CC6"/>
    <w:rsid w:val="00FD7B39"/>
    <w:rsid w:val="00FD7FD5"/>
    <w:rsid w:val="00FE03C6"/>
    <w:rsid w:val="00FE10FC"/>
    <w:rsid w:val="00FE13C9"/>
    <w:rsid w:val="00FE35D2"/>
    <w:rsid w:val="00FE43EA"/>
    <w:rsid w:val="00FE56B4"/>
    <w:rsid w:val="00FE5A29"/>
    <w:rsid w:val="00FE5BE0"/>
    <w:rsid w:val="00FE63DC"/>
    <w:rsid w:val="00FE78B0"/>
    <w:rsid w:val="00FF2164"/>
    <w:rsid w:val="00FF2718"/>
    <w:rsid w:val="00FF33DF"/>
    <w:rsid w:val="00FF4D68"/>
    <w:rsid w:val="00FF5BDE"/>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tis.org/glossar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3482</Words>
  <Characters>19849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23285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Chris Wendt</cp:lastModifiedBy>
  <cp:revision>2</cp:revision>
  <dcterms:created xsi:type="dcterms:W3CDTF">2019-02-20T01:31:00Z</dcterms:created>
  <dcterms:modified xsi:type="dcterms:W3CDTF">2019-02-20T01:31:00Z</dcterms:modified>
</cp:coreProperties>
</file>