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4AC8BDC0"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 xml:space="preserve">based Handling of Asserted </w:t>
      </w:r>
      <w:r w:rsidR="00BE6FC9">
        <w:rPr>
          <w:rFonts w:cs="Arial"/>
          <w:b/>
          <w:bCs/>
          <w:iCs/>
          <w:sz w:val="36"/>
        </w:rPr>
        <w:t>information u</w:t>
      </w:r>
      <w:r w:rsidR="00BE6FC9" w:rsidRPr="006C4C3B">
        <w:rPr>
          <w:rFonts w:cs="Arial"/>
          <w:b/>
          <w:bCs/>
          <w:iCs/>
          <w:sz w:val="36"/>
        </w:rPr>
        <w:t xml:space="preserve">sing </w:t>
      </w:r>
      <w:r w:rsidR="00BE6FC9">
        <w:rPr>
          <w:rFonts w:cs="Arial"/>
          <w:b/>
          <w:bCs/>
          <w:iCs/>
          <w:sz w:val="36"/>
        </w:rPr>
        <w:t>t</w:t>
      </w:r>
      <w:r w:rsidR="00BE6FC9" w:rsidRPr="006C4C3B">
        <w:rPr>
          <w:rFonts w:cs="Arial"/>
          <w:b/>
          <w:bCs/>
          <w:iCs/>
          <w:sz w:val="36"/>
        </w:rPr>
        <w:t>o</w:t>
      </w:r>
      <w:r w:rsidR="00BE6FC9">
        <w:rPr>
          <w:rFonts w:cs="Arial"/>
          <w:b/>
          <w:bCs/>
          <w:iCs/>
          <w:sz w:val="36"/>
        </w:rPr>
        <w:t>KEN</w:t>
      </w:r>
      <w:r w:rsidR="00BE6FC9" w:rsidRPr="006C4C3B">
        <w:rPr>
          <w:rFonts w:cs="Arial"/>
          <w:b/>
          <w:bCs/>
          <w:iCs/>
          <w:sz w:val="36"/>
        </w:rPr>
        <w:t>s</w:t>
      </w:r>
      <w:r w:rsidR="00BE6FC9">
        <w:rPr>
          <w:rFonts w:cs="Arial"/>
          <w:b/>
          <w:bCs/>
          <w:iCs/>
          <w:sz w:val="36"/>
        </w:rPr>
        <w:t xml:space="preserve"> (SHAKEN)</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6EC03508" w:rsidR="00590C1B" w:rsidRPr="007E23D3" w:rsidRDefault="00AC1BC8">
      <w:pPr>
        <w:rPr>
          <w:b/>
          <w:sz w:val="18"/>
          <w:szCs w:val="18"/>
        </w:rPr>
      </w:pPr>
      <w:r w:rsidRPr="00666EB0">
        <w:rPr>
          <w:bCs/>
          <w:color w:val="000000"/>
        </w:rPr>
        <w:t>Signature</w:t>
      </w:r>
      <w:r>
        <w:rPr>
          <w:bCs/>
          <w:color w:val="000000"/>
        </w:rPr>
        <w:t>-</w:t>
      </w:r>
      <w:r w:rsidRPr="00666EB0">
        <w:rPr>
          <w:bCs/>
          <w:color w:val="000000"/>
        </w:rPr>
        <w:t xml:space="preserve">based Handling of Asserted information </w:t>
      </w:r>
      <w:r w:rsidR="00BE6FC9" w:rsidRPr="00666EB0">
        <w:rPr>
          <w:bCs/>
          <w:color w:val="000000"/>
        </w:rPr>
        <w:t xml:space="preserve">using </w:t>
      </w:r>
      <w:r w:rsidR="00BE6FC9">
        <w:rPr>
          <w:bCs/>
          <w:color w:val="000000"/>
        </w:rPr>
        <w:t>t</w:t>
      </w:r>
      <w:r w:rsidR="00BE6FC9" w:rsidRPr="00666EB0">
        <w:rPr>
          <w:bCs/>
          <w:color w:val="000000"/>
        </w:rPr>
        <w:t>o</w:t>
      </w:r>
      <w:r w:rsidR="00BE6FC9">
        <w:rPr>
          <w:bCs/>
          <w:color w:val="000000"/>
        </w:rPr>
        <w:t>KEN</w:t>
      </w:r>
      <w:r w:rsidR="00BE6FC9" w:rsidRPr="00666EB0">
        <w:rPr>
          <w:bCs/>
          <w:color w:val="000000"/>
        </w:rPr>
        <w:t>s</w:t>
      </w:r>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w:t>
      </w:r>
      <w:r w:rsidR="002C3FD1">
        <w:rPr>
          <w:bCs/>
          <w:color w:val="000000"/>
        </w:rPr>
        <w:t>This specification defines the framework for telephone service providers to create signatures in SIP and validate initiators of signatures.  It defines the various classes of signers and how the verification of a signature can be used towards the mitigation and identification of illegitimate use of national telecommunications infrastructure and to protect its users.</w:t>
      </w:r>
      <w:r w:rsidR="002C3FD1"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1608"/>
        <w:gridCol w:w="3905"/>
        <w:gridCol w:w="2044"/>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77777777" w:rsidR="007E23D3" w:rsidRPr="007E23D3" w:rsidRDefault="00235C5E" w:rsidP="00572688">
            <w:pPr>
              <w:rPr>
                <w:rFonts w:cs="Arial"/>
                <w:sz w:val="18"/>
                <w:szCs w:val="18"/>
              </w:rPr>
            </w:pPr>
            <w:r>
              <w:rPr>
                <w:rFonts w:cs="Arial"/>
                <w:sz w:val="18"/>
                <w:szCs w:val="18"/>
              </w:rPr>
              <w:t>March 24,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77777777" w:rsidR="007E23D3" w:rsidRPr="007E23D3" w:rsidRDefault="00235C5E" w:rsidP="00572688">
            <w:pPr>
              <w:jc w:val="left"/>
              <w:rPr>
                <w:rFonts w:cs="Arial"/>
                <w:sz w:val="18"/>
                <w:szCs w:val="18"/>
              </w:rPr>
            </w:pPr>
            <w:r>
              <w:rPr>
                <w:rFonts w:cs="Arial"/>
                <w:sz w:val="18"/>
                <w:szCs w:val="18"/>
              </w:rPr>
              <w:t>Chris Wendt</w:t>
            </w:r>
          </w:p>
        </w:tc>
      </w:tr>
      <w:tr w:rsidR="00B84AD9" w:rsidRPr="007E23D3" w14:paraId="3D8D0BDF" w14:textId="77777777">
        <w:tc>
          <w:tcPr>
            <w:tcW w:w="2574" w:type="dxa"/>
          </w:tcPr>
          <w:p w14:paraId="0965ACBF" w14:textId="1C2E1E39" w:rsidR="00B84AD9" w:rsidRDefault="00A94A84" w:rsidP="00572688">
            <w:pPr>
              <w:rPr>
                <w:rFonts w:cs="Arial"/>
                <w:sz w:val="18"/>
                <w:szCs w:val="18"/>
              </w:rPr>
            </w:pPr>
            <w:r>
              <w:rPr>
                <w:rFonts w:cs="Arial"/>
                <w:sz w:val="18"/>
                <w:szCs w:val="18"/>
              </w:rPr>
              <w:t>August 2</w:t>
            </w:r>
            <w:r w:rsidR="00F70E1B">
              <w:rPr>
                <w:rFonts w:cs="Arial"/>
                <w:sz w:val="18"/>
                <w:szCs w:val="18"/>
              </w:rPr>
              <w:t>5</w:t>
            </w:r>
            <w:r w:rsidR="00B84AD9">
              <w:rPr>
                <w:rFonts w:cs="Arial"/>
                <w:sz w:val="18"/>
                <w:szCs w:val="18"/>
              </w:rPr>
              <w:t>, 2016</w:t>
            </w: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42891960" w:rsidR="00B84AD9" w:rsidRDefault="00F70E1B" w:rsidP="00572688">
            <w:pPr>
              <w:jc w:val="left"/>
              <w:rPr>
                <w:rFonts w:cs="Arial"/>
                <w:sz w:val="18"/>
                <w:szCs w:val="18"/>
              </w:rPr>
            </w:pPr>
            <w:r>
              <w:rPr>
                <w:rFonts w:cs="Arial"/>
                <w:sz w:val="18"/>
                <w:szCs w:val="18"/>
              </w:rPr>
              <w:t>Chris Wendt</w:t>
            </w: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05D3EF34"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w:t>
      </w:r>
      <w:r w:rsidR="002C3FD1">
        <w:rPr>
          <w:bCs/>
          <w:color w:val="000000"/>
        </w:rPr>
        <w:t>IP-based service provider voice networks (also to be referred to as VoIP networks)</w:t>
      </w:r>
      <w:r w:rsidR="002C3FD1" w:rsidRPr="00746E3C">
        <w:t>.</w:t>
      </w:r>
      <w:r w:rsidR="002C3FD1">
        <w:t xml:space="preserve"> The primary focus of this document is on the format of STI claims, the mapping of these claims to the SIP protocol and the authentication and verification functions.</w:t>
      </w:r>
    </w:p>
    <w:p w14:paraId="79470243" w14:textId="77777777" w:rsidR="00746E3C" w:rsidRDefault="00746E3C" w:rsidP="00424AF1"/>
    <w:p w14:paraId="342EBC00" w14:textId="77777777" w:rsidR="00424AF1" w:rsidRDefault="00424AF1" w:rsidP="00424AF1">
      <w:pPr>
        <w:pStyle w:val="Heading2"/>
      </w:pPr>
      <w:r>
        <w:t>Purpose</w:t>
      </w:r>
    </w:p>
    <w:p w14:paraId="13A44BB3" w14:textId="77777777" w:rsidR="002C3FD1" w:rsidRDefault="002C3FD1" w:rsidP="002C3FD1">
      <w:r w:rsidRPr="0063535E">
        <w:t>Using the protocols defined in draft-ietf-stir-rfc4474bis</w:t>
      </w:r>
      <w:r>
        <w:t xml:space="preserve"> and </w:t>
      </w:r>
      <w:r w:rsidRPr="0063535E">
        <w:t>draft-ietf-stir-passport, this document define</w:t>
      </w:r>
      <w:r>
        <w:t>s</w:t>
      </w:r>
      <w:r w:rsidRPr="0063535E">
        <w:t xml:space="preserve"> the </w:t>
      </w:r>
      <w:r>
        <w:t>S</w:t>
      </w:r>
      <w:r w:rsidRPr="0063535E">
        <w:t xml:space="preserve">ignature-based </w:t>
      </w:r>
      <w:r>
        <w:t>H</w:t>
      </w:r>
      <w:r w:rsidRPr="0063535E">
        <w:t xml:space="preserve">andling of </w:t>
      </w:r>
      <w:r>
        <w:t>A</w:t>
      </w:r>
      <w:r w:rsidRPr="0063535E">
        <w:t>sserted information using to</w:t>
      </w:r>
      <w:r>
        <w:t>KEN</w:t>
      </w:r>
      <w:r w:rsidRPr="0063535E">
        <w:t xml:space="preserve">s (SHAKEN) framework.  This framework is targeted at telephone service providers delivering </w:t>
      </w:r>
      <w:r>
        <w:t>phone</w:t>
      </w:r>
      <w:r w:rsidRPr="0063535E">
        <w:t xml:space="preserve"> calls over VoIP</w:t>
      </w:r>
      <w:r>
        <w:t>,</w:t>
      </w:r>
      <w:r w:rsidRPr="0063535E">
        <w:t xml:space="preserve"> </w:t>
      </w:r>
      <w:r>
        <w:t>and addresses</w:t>
      </w:r>
      <w:r w:rsidRPr="0063535E">
        <w:t xml:space="preserve"> the implementation and usage of </w:t>
      </w:r>
      <w:r>
        <w:t xml:space="preserve">the IETF </w:t>
      </w:r>
      <w:r w:rsidRPr="0063535E">
        <w:t xml:space="preserve">STIR </w:t>
      </w:r>
      <w:r>
        <w:t xml:space="preserve">Working Group protocols </w:t>
      </w:r>
      <w:r w:rsidRPr="0063535E">
        <w:t xml:space="preserve">and the architecture and </w:t>
      </w:r>
      <w:r>
        <w:t>use</w:t>
      </w:r>
      <w:r w:rsidRPr="0063535E">
        <w:t xml:space="preserve"> of STI</w:t>
      </w:r>
      <w:r>
        <w:t>-</w:t>
      </w:r>
      <w:r w:rsidRPr="0063535E">
        <w:t xml:space="preserve">related </w:t>
      </w:r>
      <w:r>
        <w:t xml:space="preserve">X.509-based </w:t>
      </w:r>
      <w:r w:rsidRPr="0063535E">
        <w:t>certificates. It also discuss</w:t>
      </w:r>
      <w:r>
        <w:t>es</w:t>
      </w:r>
      <w:r w:rsidRPr="0063535E">
        <w:t xml:space="preserve"> the general architecture of service provider authentication and verification service</w:t>
      </w:r>
      <w:r>
        <w:t>s</w:t>
      </w:r>
      <w:r w:rsidRPr="0063535E">
        <w:t>.  Finally, it provide</w:t>
      </w:r>
      <w:r>
        <w:t>s</w:t>
      </w:r>
      <w:r w:rsidRPr="0063535E">
        <w:t xml:space="preserve"> </w:t>
      </w:r>
      <w:r>
        <w:t xml:space="preserve">high level </w:t>
      </w:r>
      <w:r w:rsidRPr="0063535E">
        <w:t>guidance on the</w:t>
      </w:r>
      <w:r>
        <w:t xml:space="preserve"> use of</w:t>
      </w:r>
      <w:r w:rsidRPr="0063535E">
        <w:t xml:space="preserve"> positive or negative verification of the signature to mitigate illegitimate telephone identity in general.</w:t>
      </w:r>
    </w:p>
    <w:p w14:paraId="3487C509" w14:textId="77777777" w:rsidR="002C3FD1" w:rsidRDefault="002C3FD1" w:rsidP="002C3FD1">
      <w:r>
        <w:t>I</w:t>
      </w:r>
      <w:r w:rsidRPr="0063535E">
        <w:t xml:space="preserve">llegitimate </w:t>
      </w:r>
      <w:r>
        <w:t>C</w:t>
      </w:r>
      <w:r w:rsidRPr="0063535E">
        <w:t>aller</w:t>
      </w:r>
      <w:r>
        <w:t xml:space="preserve"> ID</w:t>
      </w:r>
      <w:r w:rsidRPr="0063535E">
        <w:t xml:space="preserve"> spoofing is </w:t>
      </w:r>
      <w:r>
        <w:t>a growing</w:t>
      </w:r>
      <w:r w:rsidRPr="0063535E">
        <w:t xml:space="preserve"> concern for North American telephone service providers and their customers</w:t>
      </w:r>
      <w:r>
        <w:t xml:space="preserve">. There are many Caller ID </w:t>
      </w:r>
      <w:r>
        <w:rPr>
          <w:lang w:val="en-CA"/>
        </w:rPr>
        <w:t>spoofing</w:t>
      </w:r>
      <w:r>
        <w:t xml:space="preserve"> </w:t>
      </w:r>
      <w:r>
        <w:rPr>
          <w:lang w:val="en-CA"/>
        </w:rPr>
        <w:t>mechanisms, and</w:t>
      </w:r>
      <w:r>
        <w:t xml:space="preserve"> illegitimate </w:t>
      </w:r>
      <w:r>
        <w:rPr>
          <w:lang w:val="en-CA"/>
        </w:rPr>
        <w:t>spoofing</w:t>
      </w:r>
      <w:r>
        <w:t xml:space="preserve"> can </w:t>
      </w:r>
      <w:r>
        <w:rPr>
          <w:lang w:val="en-CA"/>
        </w:rPr>
        <w:t>evolve</w:t>
      </w:r>
      <w:r>
        <w:t xml:space="preserve"> </w:t>
      </w:r>
      <w:r>
        <w:rPr>
          <w:lang w:val="en-CA"/>
        </w:rPr>
        <w:t>to evade mitigation techniques.</w:t>
      </w:r>
      <w:r w:rsidRPr="0063535E">
        <w:t xml:space="preserve"> </w:t>
      </w:r>
      <w:r>
        <w:rPr>
          <w:lang w:val="en-CA"/>
        </w:rPr>
        <w:t>Service</w:t>
      </w:r>
      <w:r>
        <w:t xml:space="preserve"> </w:t>
      </w:r>
      <w:r>
        <w:rPr>
          <w:lang w:val="en-CA"/>
        </w:rPr>
        <w:t>provider</w:t>
      </w:r>
      <w:r>
        <w:t xml:space="preserve"> </w:t>
      </w:r>
      <w:r>
        <w:rPr>
          <w:lang w:val="en-CA"/>
        </w:rPr>
        <w:t>solutions</w:t>
      </w:r>
      <w:r>
        <w:t xml:space="preserve"> </w:t>
      </w:r>
      <w:r>
        <w:rPr>
          <w:lang w:val="en-CA"/>
        </w:rPr>
        <w:t>must therefore be flexible to respond to evolving threats in much the same way as cybersecurity solutions. In addition,</w:t>
      </w:r>
      <w:r w:rsidRPr="0063535E">
        <w:t xml:space="preserve"> the integrati</w:t>
      </w:r>
      <w:r>
        <w:t>on of</w:t>
      </w:r>
      <w:r w:rsidRPr="0063535E">
        <w:t xml:space="preserve"> new technologies into established VoIP networks </w:t>
      </w:r>
      <w:r>
        <w:t>imposes</w:t>
      </w:r>
      <w:r w:rsidRPr="0063535E">
        <w:t xml:space="preserve"> many interoperability and interworking </w:t>
      </w:r>
      <w:r w:rsidRPr="0063535E">
        <w:rPr>
          <w:lang w:val="en-CA"/>
        </w:rPr>
        <w:t>challenges</w:t>
      </w:r>
      <w:r>
        <w:t>.</w:t>
      </w:r>
      <w:r w:rsidRPr="0063535E">
        <w:t xml:space="preserve"> </w:t>
      </w:r>
      <w:r>
        <w:rPr>
          <w:lang w:val="en-CA"/>
        </w:rPr>
        <w:t>As</w:t>
      </w:r>
      <w:r>
        <w:t xml:space="preserve"> </w:t>
      </w:r>
      <w:r>
        <w:rPr>
          <w:lang w:val="en-CA"/>
        </w:rPr>
        <w:t>a</w:t>
      </w:r>
      <w:r>
        <w:t xml:space="preserve"> </w:t>
      </w:r>
      <w:r>
        <w:rPr>
          <w:lang w:val="en-CA"/>
        </w:rPr>
        <w:t>result,</w:t>
      </w:r>
      <w:r>
        <w:t xml:space="preserve"> </w:t>
      </w:r>
      <w:r w:rsidRPr="0063535E">
        <w:t xml:space="preserve">this document </w:t>
      </w:r>
      <w:r>
        <w:t>is a baseline document</w:t>
      </w:r>
      <w:r w:rsidRPr="0063535E">
        <w:t xml:space="preserve"> on</w:t>
      </w:r>
      <w:r>
        <w:t xml:space="preserve"> the</w:t>
      </w:r>
      <w:r w:rsidRPr="0063535E">
        <w:t xml:space="preserve"> </w:t>
      </w:r>
      <w:r>
        <w:t>implementation of the more protocol-related requirements for</w:t>
      </w:r>
      <w:r w:rsidRPr="0063535E">
        <w:t xml:space="preserve"> STI.  </w:t>
      </w:r>
      <w:r>
        <w:rPr>
          <w:lang w:val="en-CA"/>
        </w:rPr>
        <w:t>The</w:t>
      </w:r>
      <w:r>
        <w:t xml:space="preserve"> </w:t>
      </w:r>
      <w:r>
        <w:rPr>
          <w:lang w:val="en-CA"/>
        </w:rPr>
        <w:t>objective</w:t>
      </w:r>
      <w:r>
        <w:t xml:space="preserve"> </w:t>
      </w:r>
      <w:r>
        <w:rPr>
          <w:lang w:val="en-CA"/>
        </w:rPr>
        <w:t>is</w:t>
      </w:r>
      <w:r>
        <w:t xml:space="preserve"> </w:t>
      </w:r>
      <w:r>
        <w:rPr>
          <w:lang w:val="en-CA"/>
        </w:rPr>
        <w:t>to</w:t>
      </w:r>
      <w:r>
        <w:t xml:space="preserve"> </w:t>
      </w:r>
      <w:r>
        <w:rPr>
          <w:lang w:val="en-CA"/>
        </w:rPr>
        <w:t>provide</w:t>
      </w:r>
      <w:r>
        <w:t xml:space="preserve"> a baseline </w:t>
      </w:r>
      <w:r w:rsidRPr="0063535E">
        <w:t xml:space="preserve">that can evolve over </w:t>
      </w:r>
      <w:r w:rsidRPr="0063535E">
        <w:rPr>
          <w:lang w:val="en-CA"/>
        </w:rPr>
        <w:t>time</w:t>
      </w:r>
      <w:r>
        <w:t>,</w:t>
      </w:r>
      <w:r w:rsidRPr="0063535E">
        <w:t xml:space="preserve"> incorporat</w:t>
      </w:r>
      <w:r>
        <w:t>ing</w:t>
      </w:r>
      <w:r w:rsidRPr="0063535E">
        <w:t xml:space="preserve"> more comprehensive functionality and </w:t>
      </w:r>
      <w:r>
        <w:rPr>
          <w:lang w:val="en-CA"/>
        </w:rPr>
        <w:t>a</w:t>
      </w:r>
      <w:r>
        <w:t xml:space="preserve"> broader</w:t>
      </w:r>
      <w:r w:rsidRPr="0063535E">
        <w:t xml:space="preserve"> scope in a </w:t>
      </w:r>
      <w:r>
        <w:rPr>
          <w:lang w:val="en-CA"/>
        </w:rPr>
        <w:t>backward</w:t>
      </w:r>
      <w:r>
        <w:t xml:space="preserve"> </w:t>
      </w:r>
      <w:r w:rsidRPr="0063535E">
        <w:t>compatible and forward looking manner.</w:t>
      </w:r>
    </w:p>
    <w:p w14:paraId="16732252" w14:textId="77777777" w:rsidR="004C2252" w:rsidRDefault="004C2252" w:rsidP="00BA5A89"/>
    <w:p w14:paraId="7A231950" w14:textId="77777777" w:rsidR="00424AF1" w:rsidRDefault="00424AF1" w:rsidP="00424AF1">
      <w:pPr>
        <w:pStyle w:val="Heading1"/>
      </w:pPr>
      <w:r>
        <w:t>Normative References</w:t>
      </w:r>
    </w:p>
    <w:p w14:paraId="2F8F09B9" w14:textId="579ECB13"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63A9896F" w14:textId="16474B45" w:rsidR="00D91BC7" w:rsidRDefault="00F70E1B" w:rsidP="002B7015">
      <w:r>
        <w:t>draft-ietf-stir-passport</w:t>
      </w:r>
    </w:p>
    <w:p w14:paraId="29F4C290" w14:textId="4166C293" w:rsidR="00F70E1B" w:rsidRDefault="00F70E1B" w:rsidP="002B7015">
      <w:r>
        <w:t>draft-ietf-stir-rfc4474bis</w:t>
      </w:r>
    </w:p>
    <w:p w14:paraId="7518544B" w14:textId="015FF95C" w:rsidR="00F70E1B" w:rsidRDefault="00F70E1B" w:rsidP="002B7015">
      <w:r>
        <w:t>draft-ietf-stir-certificates</w:t>
      </w:r>
    </w:p>
    <w:p w14:paraId="02769C91" w14:textId="54445708" w:rsidR="00A4435F" w:rsidRDefault="00A4435F" w:rsidP="00A4435F">
      <w:r>
        <w:t xml:space="preserve">IETF RFC 3325 </w:t>
      </w:r>
      <w:r w:rsidR="0034689C">
        <w:t xml:space="preserve">- </w:t>
      </w:r>
      <w:r w:rsidRPr="0034689C">
        <w:t>Private Extensions to SIP for Asserted Identity within Trusted Networks</w:t>
      </w:r>
    </w:p>
    <w:p w14:paraId="1BC8D3EB" w14:textId="77777777" w:rsidR="00A4435F" w:rsidRDefault="00A4435F" w:rsidP="002B7015"/>
    <w:p w14:paraId="5EA7FC59" w14:textId="77777777" w:rsidR="002B7015" w:rsidRDefault="002B7015" w:rsidP="00424AF1"/>
    <w:p w14:paraId="6D88D9FD" w14:textId="77777777" w:rsidR="00424AF1" w:rsidRDefault="00424AF1" w:rsidP="00424AF1">
      <w:pPr>
        <w:pStyle w:val="Heading1"/>
      </w:pPr>
      <w:r>
        <w:lastRenderedPageBreak/>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634A0670" w:rsidR="00424AF1" w:rsidRDefault="004132F6" w:rsidP="00424AF1">
      <w:r>
        <w:rPr>
          <w:b/>
        </w:rPr>
        <w:t>Caller ID</w:t>
      </w:r>
      <w:r w:rsidR="00424AF1">
        <w:t>:</w:t>
      </w:r>
      <w:r>
        <w:t xml:space="preserve"> the originating or calling </w:t>
      </w:r>
      <w:r w:rsidR="002C3FD1">
        <w:t xml:space="preserve">party </w:t>
      </w:r>
      <w:r>
        <w:t>telephone number used to identify the caller carried either in the P-Asserted I</w:t>
      </w:r>
      <w:r w:rsidR="00D16070">
        <w:t>dentity</w:t>
      </w:r>
      <w:r>
        <w:t xml:space="preserve"> or </w:t>
      </w:r>
      <w:proofErr w:type="gramStart"/>
      <w:r>
        <w:t>From</w:t>
      </w:r>
      <w:proofErr w:type="gramEnd"/>
      <w:r>
        <w:t xml:space="preserve"> header</w:t>
      </w:r>
      <w:r w:rsidR="00424AF1">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6"/>
        <w:gridCol w:w="8984"/>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41B3E16B" w14:textId="77777777" w:rsidR="002C3FD1" w:rsidRDefault="002C3FD1" w:rsidP="002C3FD1">
      <w:r>
        <w:t xml:space="preserve">This document presents the SHAKEN framework.  SHAKEN is defined as a framework that utilizes protocols defined in the IETF STIR Working Group that work together in an end-to-end architecture for the authentication and assertion of a telephone identity by an originating service provider and the verification of the telephone identity by a terminating service provider. </w:t>
      </w:r>
    </w:p>
    <w:p w14:paraId="2CDBAED9" w14:textId="1EAB5391" w:rsidR="002C3FD1" w:rsidRDefault="002C3FD1" w:rsidP="002C3FD1">
      <w:r>
        <w:t>Today, assertion of telephone identity in VoIP networks between peering service providers, particularly in a 3GPP IMS environment, typically uses</w:t>
      </w:r>
      <w:r w:rsidR="00D16070">
        <w:t xml:space="preserve"> the P-Asserted-Identity</w:t>
      </w:r>
      <w:r>
        <w:t xml:space="preserve"> as defined in RFC3325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t xml:space="preserve"> P-Asserted-Identity</w:t>
      </w:r>
      <w:r>
        <w:t xml:space="preserve"> header field can be populated by an enterprise PBX and passed on without validation by the service provider. </w:t>
      </w:r>
    </w:p>
    <w:p w14:paraId="02CF80AB" w14:textId="77777777" w:rsidR="002C3FD1" w:rsidRDefault="002C3FD1" w:rsidP="002C3FD1">
      <w:r>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65271251" w:rsidR="0063535E" w:rsidRDefault="0063535E" w:rsidP="00955174">
      <w:r w:rsidRPr="0063535E">
        <w:t xml:space="preserve">The documents draft-ietf-stir-rfc4474bis and draft-ietf-stir-passport define a set of protocol level tools that can be used in SIP for applying digital signatures to the </w:t>
      </w:r>
      <w:r w:rsidR="005F65B7">
        <w:t>C</w:t>
      </w:r>
      <w:r w:rsidRPr="0063535E">
        <w:t>aller</w:t>
      </w:r>
      <w:r w:rsidR="005F65B7">
        <w:t>ID</w:t>
      </w:r>
      <w:r w:rsidRPr="0063535E">
        <w:t xml:space="preserve"> or telephone number of the calling party.</w:t>
      </w:r>
    </w:p>
    <w:p w14:paraId="0D36AE35" w14:textId="77777777" w:rsidR="0063535E" w:rsidRDefault="0063535E" w:rsidP="00955174"/>
    <w:p w14:paraId="05C5D617" w14:textId="77777777" w:rsidR="0063535E" w:rsidRDefault="0063535E" w:rsidP="0063535E">
      <w:pPr>
        <w:pStyle w:val="Heading3"/>
      </w:pPr>
      <w:r>
        <w:t>PASSporT Token</w:t>
      </w:r>
    </w:p>
    <w:p w14:paraId="11B2D1A0" w14:textId="77777777" w:rsidR="0063535E" w:rsidRDefault="0063535E" w:rsidP="00955174"/>
    <w:p w14:paraId="1777AFED" w14:textId="77777777" w:rsidR="002C3FD1" w:rsidRDefault="002C3FD1" w:rsidP="002C3FD1">
      <w:r w:rsidRPr="0063535E">
        <w:t>The document draft-ietf-stir-passport defines a token</w:t>
      </w:r>
      <w:r>
        <w:t>-</w:t>
      </w:r>
      <w:r w:rsidRPr="0063535E">
        <w:t xml:space="preserve">based signature that combines the use of JSON Web Tokens, JSON Web Signatures, and X.509 certificate key </w:t>
      </w:r>
      <w:r w:rsidRPr="0063535E">
        <w:rPr>
          <w:lang w:val="en-CA"/>
        </w:rPr>
        <w:t>pairs</w:t>
      </w:r>
      <w:r>
        <w:t>,</w:t>
      </w:r>
      <w:r w:rsidRPr="0063535E">
        <w:t xml:space="preserve"> or </w:t>
      </w:r>
      <w:r>
        <w:t>Public Key Infrastructure (</w:t>
      </w:r>
      <w:r w:rsidRPr="0063535E">
        <w:t>PKI</w:t>
      </w:r>
      <w:r>
        <w:t>),</w:t>
      </w:r>
      <w:r w:rsidRPr="0063535E">
        <w:t xml:space="preserve"> to create a trusted </w:t>
      </w:r>
      <w:r w:rsidRPr="0063535E">
        <w:rPr>
          <w:lang w:val="en-CA"/>
        </w:rPr>
        <w:t>signature</w:t>
      </w:r>
      <w:r>
        <w:t xml:space="preserve">. </w:t>
      </w:r>
      <w:r>
        <w:rPr>
          <w:lang w:val="en-CA"/>
        </w:rPr>
        <w:t>The</w:t>
      </w:r>
      <w:r>
        <w:t xml:space="preserve"> </w:t>
      </w:r>
      <w:r>
        <w:rPr>
          <w:lang w:val="en-CA"/>
        </w:rPr>
        <w:t>authorized</w:t>
      </w:r>
      <w:r>
        <w:t xml:space="preserve"> </w:t>
      </w:r>
      <w:r>
        <w:rPr>
          <w:lang w:val="en-CA"/>
        </w:rPr>
        <w:t>owner</w:t>
      </w:r>
      <w:r w:rsidRPr="0063535E">
        <w:t xml:space="preserve"> </w:t>
      </w:r>
      <w:r>
        <w:rPr>
          <w:lang w:val="en-CA"/>
        </w:rPr>
        <w:t>of</w:t>
      </w:r>
      <w:r>
        <w:t xml:space="preserve"> </w:t>
      </w:r>
      <w:r>
        <w:rPr>
          <w:lang w:val="en-CA"/>
        </w:rPr>
        <w:t>the</w:t>
      </w:r>
      <w:r w:rsidRPr="0063535E">
        <w:t xml:space="preserve"> </w:t>
      </w:r>
      <w:r w:rsidRPr="0063535E">
        <w:rPr>
          <w:lang w:val="en-CA"/>
        </w:rPr>
        <w:t>certificate</w:t>
      </w:r>
      <w:r>
        <w:t xml:space="preserve"> </w:t>
      </w:r>
      <w:r>
        <w:rPr>
          <w:lang w:val="en-CA"/>
        </w:rPr>
        <w:t>used</w:t>
      </w:r>
      <w:r>
        <w:t xml:space="preserve"> </w:t>
      </w:r>
      <w:r>
        <w:rPr>
          <w:lang w:val="en-CA"/>
        </w:rPr>
        <w:t>to</w:t>
      </w:r>
      <w:r>
        <w:t xml:space="preserve"> </w:t>
      </w:r>
      <w:r>
        <w:rPr>
          <w:lang w:val="en-CA"/>
        </w:rPr>
        <w:t>generate</w:t>
      </w:r>
      <w:r>
        <w:t xml:space="preserve"> </w:t>
      </w:r>
      <w:r>
        <w:rPr>
          <w:lang w:val="en-CA"/>
        </w:rPr>
        <w:t>the</w:t>
      </w:r>
      <w:r>
        <w:t xml:space="preserve"> </w:t>
      </w:r>
      <w:r>
        <w:rPr>
          <w:lang w:val="en-CA"/>
        </w:rPr>
        <w:t>signature</w:t>
      </w:r>
      <w:r w:rsidRPr="0063535E">
        <w:t xml:space="preserve"> can be validated </w:t>
      </w:r>
      <w:r>
        <w:rPr>
          <w:lang w:val="en-CA"/>
        </w:rPr>
        <w:t>and</w:t>
      </w:r>
      <w:r>
        <w:t xml:space="preserve"> </w:t>
      </w:r>
      <w:r>
        <w:rPr>
          <w:lang w:val="en-CA"/>
        </w:rPr>
        <w:t>traced</w:t>
      </w:r>
      <w:r>
        <w:t xml:space="preserve"> </w:t>
      </w:r>
      <w:r>
        <w:rPr>
          <w:lang w:val="en-CA"/>
        </w:rPr>
        <w:t>back</w:t>
      </w:r>
      <w:r>
        <w:t xml:space="preserve"> </w:t>
      </w:r>
      <w:r>
        <w:rPr>
          <w:lang w:val="en-CA"/>
        </w:rPr>
        <w:t>to</w:t>
      </w:r>
      <w:r>
        <w:t xml:space="preserve"> </w:t>
      </w:r>
      <w:r>
        <w:rPr>
          <w:lang w:val="en-CA"/>
        </w:rPr>
        <w:t>the known trust anchor who signed the certificate</w:t>
      </w:r>
      <w:r w:rsidRPr="0063535E">
        <w:t xml:space="preserve">.  The PASSporT token includes a number of claims the signer of the token is </w:t>
      </w:r>
      <w:r>
        <w:t>asserting</w:t>
      </w:r>
      <w:r w:rsidRPr="0063535E">
        <w:t xml:space="preserve">. The </w:t>
      </w:r>
      <w:r>
        <w:t xml:space="preserve">associated public certificate is used to verify the </w:t>
      </w:r>
      <w:r w:rsidRPr="0063535E">
        <w:t xml:space="preserve">digital signature and </w:t>
      </w:r>
      <w:r>
        <w:t>the claims included in the PASSporT token. The public</w:t>
      </w:r>
      <w:r w:rsidRPr="0063535E">
        <w:t xml:space="preserve"> certificate is </w:t>
      </w:r>
      <w:r>
        <w:t xml:space="preserve">also </w:t>
      </w:r>
      <w:r w:rsidRPr="0063535E">
        <w:t xml:space="preserve">used to validate </w:t>
      </w:r>
      <w:r>
        <w:t>the entity</w:t>
      </w:r>
      <w:r w:rsidRPr="0063535E">
        <w:t xml:space="preserve"> </w:t>
      </w:r>
      <w:r>
        <w:t>that</w:t>
      </w:r>
      <w:r w:rsidRPr="0063535E">
        <w:t xml:space="preserve"> signed the token</w:t>
      </w:r>
      <w:r>
        <w:t xml:space="preserve"> through a Service Provider Identifier (SPID), as defined in draft-ietf-stir-certificates</w:t>
      </w:r>
      <w:r w:rsidRPr="0063535E">
        <w:t>.</w:t>
      </w:r>
      <w:r>
        <w:t xml:space="preserve"> </w:t>
      </w:r>
      <w:r>
        <w:rPr>
          <w:lang w:val="en-CA"/>
        </w:rPr>
        <w:t>The</w:t>
      </w:r>
      <w:r>
        <w:t xml:space="preserve"> </w:t>
      </w:r>
      <w:r>
        <w:rPr>
          <w:lang w:val="en-CA"/>
        </w:rPr>
        <w:t>validated</w:t>
      </w:r>
      <w:r>
        <w:t xml:space="preserve"> </w:t>
      </w:r>
      <w:r>
        <w:rPr>
          <w:lang w:val="en-CA"/>
        </w:rPr>
        <w:t>claims</w:t>
      </w:r>
      <w:r>
        <w:t xml:space="preserve">, </w:t>
      </w:r>
      <w:r>
        <w:rPr>
          <w:lang w:val="en-CA"/>
        </w:rPr>
        <w:t>and</w:t>
      </w:r>
      <w:r>
        <w:t xml:space="preserve"> </w:t>
      </w:r>
      <w:r>
        <w:rPr>
          <w:lang w:val="en-CA"/>
        </w:rPr>
        <w:t>the</w:t>
      </w:r>
      <w:r>
        <w:t xml:space="preserve"> validated </w:t>
      </w:r>
      <w:r>
        <w:rPr>
          <w:lang w:val="en-CA"/>
        </w:rPr>
        <w:t>identity</w:t>
      </w:r>
      <w:r>
        <w:t xml:space="preserve"> </w:t>
      </w:r>
      <w:r>
        <w:rPr>
          <w:lang w:val="en-CA"/>
        </w:rPr>
        <w:t>of</w:t>
      </w:r>
      <w:r>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Pr>
          <w:lang w:val="en-CA"/>
        </w:rPr>
        <w:t>the level of</w:t>
      </w:r>
      <w:r>
        <w:t xml:space="preserve"> </w:t>
      </w:r>
      <w:r>
        <w:rPr>
          <w:lang w:val="en-CA"/>
        </w:rPr>
        <w:t>trust</w:t>
      </w:r>
      <w:r>
        <w:t xml:space="preserve"> </w:t>
      </w:r>
      <w:r>
        <w:rPr>
          <w:lang w:val="en-CA"/>
        </w:rPr>
        <w:t>for</w:t>
      </w:r>
      <w:r>
        <w:t xml:space="preserve"> </w:t>
      </w:r>
      <w:r>
        <w:rPr>
          <w:lang w:val="en-CA"/>
        </w:rPr>
        <w:t>the</w:t>
      </w:r>
      <w:r>
        <w:t xml:space="preserve"> </w:t>
      </w:r>
      <w:r>
        <w:rPr>
          <w:lang w:val="en-CA"/>
        </w:rPr>
        <w:t>calling</w:t>
      </w:r>
      <w:r>
        <w:t xml:space="preserve"> </w:t>
      </w:r>
      <w:r>
        <w:rPr>
          <w:lang w:val="en-CA"/>
        </w:rPr>
        <w:t>party</w:t>
      </w:r>
      <w:r>
        <w:t xml:space="preserve"> </w:t>
      </w:r>
      <w:r>
        <w:rPr>
          <w:lang w:val="en-CA"/>
        </w:rPr>
        <w:t>information</w:t>
      </w:r>
      <w:r>
        <w:t>. Note that PASSporT tokens and signatures themselves are agnostic to network signaling protocols but are used in draft-ietf-stir-rfc4474bis to define specific SIP usage as described in the next section.</w:t>
      </w:r>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0795C047" w:rsidR="0063535E" w:rsidRDefault="0063535E" w:rsidP="00955174">
      <w:r w:rsidRPr="0063535E">
        <w:t>The document draft-ietf-stir-rfc4474bis defines a SIP</w:t>
      </w:r>
      <w:r w:rsidR="002C3FD1">
        <w:t>-</w:t>
      </w:r>
      <w:r w:rsidRPr="0063535E">
        <w:t xml:space="preserve">based framework for an authentication service and verification service for using the PASSporT signature in a SIP INVITE.  It defines a new </w:t>
      </w:r>
      <w:r w:rsidR="00A4435F">
        <w:t>Identity</w:t>
      </w:r>
      <w:r w:rsidRPr="0063535E">
        <w:t xml:space="preserve"> header</w:t>
      </w:r>
      <w:r w:rsidR="0014062D">
        <w:t xml:space="preserve"> field</w:t>
      </w:r>
      <w:r w:rsidRPr="0063535E">
        <w:t xml:space="preserve"> that delivers the PASSporT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w:t>
      </w:r>
      <w:r w:rsidR="007F17FF">
        <w:t>verify</w:t>
      </w:r>
      <w:r w:rsidR="007F17FF" w:rsidRPr="0063535E">
        <w:t xml:space="preserve"> </w:t>
      </w:r>
      <w:r w:rsidRPr="0063535E">
        <w:t xml:space="preserve">the signature using the identity </w:t>
      </w:r>
      <w:r w:rsidRPr="0063535E">
        <w:rPr>
          <w:lang w:val="en-CA"/>
        </w:rPr>
        <w:t>in</w:t>
      </w:r>
      <w:r w:rsidR="00B7589C">
        <w:t xml:space="preserve"> the</w:t>
      </w:r>
      <w:r w:rsidRPr="0063535E">
        <w:t xml:space="preserve"> P-Asserted-I</w:t>
      </w:r>
      <w:r w:rsidR="00D16070">
        <w:t>dentity</w:t>
      </w:r>
      <w:r w:rsidRPr="0063535E">
        <w:t xml:space="preserve"> header</w:t>
      </w:r>
      <w:r w:rsidR="0014062D">
        <w:t xml:space="preserve"> field</w:t>
      </w:r>
      <w:r w:rsidRPr="0063535E">
        <w:t xml:space="preserve"> or </w:t>
      </w:r>
      <w:proofErr w:type="gramStart"/>
      <w:r w:rsidRPr="0063535E">
        <w:t>F</w:t>
      </w:r>
      <w:r w:rsidR="00A4435F">
        <w:t>rom</w:t>
      </w:r>
      <w:proofErr w:type="gramEnd"/>
      <w:r w:rsidRPr="0063535E">
        <w:t xml:space="preserve"> </w:t>
      </w:r>
      <w:r w:rsidR="005F65B7">
        <w:t>header</w:t>
      </w:r>
      <w:r w:rsidR="0014062D">
        <w:t xml:space="preserve"> field</w:t>
      </w:r>
      <w:r w:rsidRPr="0063535E">
        <w:t>.</w:t>
      </w:r>
    </w:p>
    <w:p w14:paraId="045EF284" w14:textId="44B1B02A" w:rsidR="0063535E" w:rsidRDefault="0063535E" w:rsidP="00955174"/>
    <w:p w14:paraId="498A7490" w14:textId="77777777" w:rsidR="0063535E" w:rsidRDefault="0063535E" w:rsidP="0063535E">
      <w:pPr>
        <w:pStyle w:val="Heading2"/>
      </w:pPr>
      <w:r>
        <w:t>SHAKEN Architecture</w:t>
      </w:r>
    </w:p>
    <w:p w14:paraId="5FA6A482" w14:textId="77777777" w:rsidR="0063535E" w:rsidRDefault="0063535E" w:rsidP="00955174"/>
    <w:p w14:paraId="1701F428" w14:textId="16FE2103" w:rsidR="0063535E" w:rsidRDefault="0063535E" w:rsidP="0063535E">
      <w:r>
        <w:t xml:space="preserve">There are a number of architectural components required for an end-to-end </w:t>
      </w:r>
      <w:r w:rsidR="002C3FD1">
        <w:t xml:space="preserve">STI </w:t>
      </w:r>
      <w:r>
        <w:t>framework.</w:t>
      </w:r>
    </w:p>
    <w:p w14:paraId="41006FB5" w14:textId="77777777" w:rsidR="0063535E" w:rsidRDefault="0063535E" w:rsidP="0063535E"/>
    <w:p w14:paraId="48CA500A" w14:textId="2E4532ED" w:rsidR="00955174" w:rsidRDefault="0063535E" w:rsidP="0063535E">
      <w:r>
        <w:t>The figure below shows the SHAKEN reference architecture</w:t>
      </w:r>
      <w:r w:rsidR="00762F3A">
        <w:t>. This is a logical view of the architecture and doesn’t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w:t>
      </w:r>
      <w:r w:rsidR="002C3FD1">
        <w:t xml:space="preserve">in </w:t>
      </w:r>
      <w:r w:rsidR="009A380E">
        <w:t xml:space="preserve">this document. </w:t>
      </w:r>
      <w:r w:rsidR="00322B1E">
        <w:t>The diagram shows the two IMS instances that comprise the IMS half-call model; an originating IMS network hosted by Service Provider A, and a terminating IMS network hosted by Service Provider B.</w:t>
      </w:r>
    </w:p>
    <w:p w14:paraId="10F6308E" w14:textId="77777777" w:rsidR="007F17FF" w:rsidRDefault="007F17FF" w:rsidP="0063535E"/>
    <w:p w14:paraId="146D6EF2" w14:textId="77777777" w:rsidR="0063535E" w:rsidRDefault="0063535E" w:rsidP="0063535E"/>
    <w:p w14:paraId="4545EF30" w14:textId="45E40018" w:rsidR="00955174" w:rsidRDefault="001527AE" w:rsidP="00955174">
      <w:pPr>
        <w:keepNext/>
        <w:jc w:val="center"/>
      </w:pPr>
      <w:r w:rsidRPr="001527AE">
        <w:rPr>
          <w:noProof/>
        </w:rPr>
        <w:lastRenderedPageBreak/>
        <w:t xml:space="preserve"> </w:t>
      </w:r>
      <w:r w:rsidR="00ED4C0B" w:rsidRPr="00ED4C0B">
        <w:rPr>
          <w:noProof/>
        </w:rPr>
        <w:t xml:space="preserve"> </w:t>
      </w:r>
      <w:r w:rsidR="00651195" w:rsidRPr="00651195">
        <w:rPr>
          <w:noProof/>
        </w:rPr>
        <w:drawing>
          <wp:inline distT="0" distB="0" distL="0" distR="0" wp14:anchorId="2A8DEDD4" wp14:editId="646CEBA2">
            <wp:extent cx="6400800" cy="2226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226310"/>
                    </a:xfrm>
                    <a:prstGeom prst="rect">
                      <a:avLst/>
                    </a:prstGeom>
                  </pic:spPr>
                </pic:pic>
              </a:graphicData>
            </a:graphic>
          </wp:inline>
        </w:drawing>
      </w:r>
    </w:p>
    <w:p w14:paraId="26F5E3E6" w14:textId="77777777" w:rsidR="00955174" w:rsidRDefault="00955174" w:rsidP="00955174">
      <w:pPr>
        <w:pStyle w:val="Caption"/>
      </w:pPr>
      <w:r>
        <w:t xml:space="preserve">Figure </w:t>
      </w:r>
      <w:r w:rsidR="00B027B4">
        <w:fldChar w:fldCharType="begin"/>
      </w:r>
      <w:r w:rsidR="00B027B4">
        <w:instrText xml:space="preserve"> SEQ Figure \* ARABIC </w:instrText>
      </w:r>
      <w:r w:rsidR="00B027B4">
        <w:fldChar w:fldCharType="separate"/>
      </w:r>
      <w:r w:rsidR="00746EC2">
        <w:rPr>
          <w:noProof/>
        </w:rPr>
        <w:t>1</w:t>
      </w:r>
      <w:r w:rsidR="00B027B4">
        <w:rPr>
          <w:noProof/>
        </w:rPr>
        <w:fldChar w:fldCharType="end"/>
      </w:r>
      <w:r>
        <w:t xml:space="preserve">: </w:t>
      </w:r>
      <w:r w:rsidR="0063535E">
        <w:t>SHAKEN reference architecture</w:t>
      </w:r>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A75BD3D" w14:textId="2FBF88D6" w:rsidR="002C3FD1" w:rsidRDefault="0063535E" w:rsidP="00B113A1">
      <w:pPr>
        <w:pStyle w:val="ListParagraph"/>
        <w:numPr>
          <w:ilvl w:val="0"/>
          <w:numId w:val="26"/>
        </w:numPr>
      </w:pPr>
      <w:r>
        <w:t xml:space="preserve">SIP UA </w:t>
      </w:r>
      <w:r w:rsidR="002C3FD1">
        <w:t>–</w:t>
      </w:r>
      <w:r>
        <w:t xml:space="preserve"> </w:t>
      </w:r>
      <w:r w:rsidR="002C3FD1">
        <w:t>The SIP User Agent that is authenticated by the service provider network and the calling party identity is known since it is under direct management by the telephone service provider.  It initiates the SIP INVITE as the calling party.</w:t>
      </w:r>
    </w:p>
    <w:p w14:paraId="4F715A97" w14:textId="77777777" w:rsidR="0063535E" w:rsidRDefault="0063535E" w:rsidP="00B113A1">
      <w:pPr>
        <w:pStyle w:val="ListParagraph"/>
        <w:numPr>
          <w:ilvl w:val="0"/>
          <w:numId w:val="26"/>
        </w:numPr>
      </w:pPr>
      <w:r>
        <w:t>IMS/CSCF - This component represents the SIP registrar and routing function.  It also has a SIP application server interface.</w:t>
      </w:r>
    </w:p>
    <w:p w14:paraId="4AAD22A7" w14:textId="0AC95B8E" w:rsidR="0063535E" w:rsidRDefault="0063535E" w:rsidP="00680E13">
      <w:pPr>
        <w:pStyle w:val="ListParagraph"/>
        <w:numPr>
          <w:ilvl w:val="0"/>
          <w:numId w:val="26"/>
        </w:numPr>
      </w:pPr>
      <w:r>
        <w:t xml:space="preserve">IBCF/TrGW - This function is at the edge of the service provider network and represents the </w:t>
      </w:r>
      <w:r w:rsidR="002C3FD1">
        <w:t xml:space="preserve">Network-to-Network Interface (NNI) </w:t>
      </w:r>
      <w:r>
        <w:t>or peering interconnection point between telephone service providers</w:t>
      </w:r>
      <w:r w:rsidR="00A93001">
        <w:t>. It</w:t>
      </w:r>
      <w:r>
        <w:t xml:space="preserve"> is the ingress and egress point for SIP calls between providers.</w:t>
      </w:r>
    </w:p>
    <w:p w14:paraId="6F174BAA" w14:textId="457AAB92" w:rsidR="0063535E" w:rsidRDefault="0063535E" w:rsidP="00680E13">
      <w:pPr>
        <w:pStyle w:val="ListParagraph"/>
        <w:numPr>
          <w:ilvl w:val="0"/>
          <w:numId w:val="26"/>
        </w:numPr>
      </w:pPr>
      <w:r>
        <w:t>Authentication Service (STI</w:t>
      </w:r>
      <w:r w:rsidR="000155C4">
        <w:t>-</w:t>
      </w:r>
      <w:r>
        <w:t xml:space="preserve">AS) - </w:t>
      </w:r>
      <w:r w:rsidR="002C3FD1">
        <w:t>The SIP application server that performs the function of the authentication service defined in 4474bis.  It should either itself be highly secured and contain the Secure Key Store (SKS) of secret private key(s) or have an authenticated, Transport Layer Security (TLS)-encrypted interface to the SKS which stores the secret private key(s) used to create PASSporT signatures.</w:t>
      </w:r>
    </w:p>
    <w:p w14:paraId="6BBEA148" w14:textId="5A34A3C9" w:rsidR="0063535E" w:rsidRDefault="0063535E" w:rsidP="00680E13">
      <w:pPr>
        <w:pStyle w:val="ListParagraph"/>
        <w:numPr>
          <w:ilvl w:val="0"/>
          <w:numId w:val="26"/>
        </w:numPr>
      </w:pPr>
      <w:r>
        <w:t>Verification Service (STI</w:t>
      </w:r>
      <w:r w:rsidR="000155C4">
        <w:t>-</w:t>
      </w:r>
      <w:r>
        <w:t xml:space="preserve">VS) - </w:t>
      </w:r>
      <w:r w:rsidR="002C3FD1">
        <w:t>The SIP application server that performs the function of the verification service defined in 4474bis.  It has an HTTPS interface to the Telephone Number Certificate Repository that is referenced in the Identity header field to retrieve the provider public key certificate</w:t>
      </w:r>
    </w:p>
    <w:p w14:paraId="0B3E2FFC" w14:textId="307C3F5F" w:rsidR="001F2162" w:rsidRDefault="0063535E" w:rsidP="00680E13">
      <w:pPr>
        <w:pStyle w:val="ListParagraph"/>
        <w:numPr>
          <w:ilvl w:val="0"/>
          <w:numId w:val="26"/>
        </w:numPr>
      </w:pPr>
      <w:r>
        <w:t xml:space="preserve">Call </w:t>
      </w:r>
      <w:r w:rsidR="00680E13">
        <w:t>Validation</w:t>
      </w:r>
      <w:r w:rsidR="002A171F">
        <w:t xml:space="preserve"> </w:t>
      </w:r>
      <w:r>
        <w:t xml:space="preserve">Treatment (CVT) - This is a logical function that </w:t>
      </w:r>
      <w:r w:rsidR="00B12388">
        <w:t>could be</w:t>
      </w:r>
      <w:r>
        <w:t xml:space="preserve"> an application server function</w:t>
      </w:r>
      <w:r w:rsidR="00B12388">
        <w:t xml:space="preserve"> or a third party application</w:t>
      </w:r>
      <w:r>
        <w:t xml:space="preserve"> for applying anti-spoofing mitigation techniques once the signature is positively or negatively verified</w:t>
      </w:r>
      <w:r w:rsidR="001527AE">
        <w:t xml:space="preserve"> and then </w:t>
      </w:r>
      <w:r w:rsidR="002C3FD1">
        <w:t xml:space="preserve">providing </w:t>
      </w:r>
      <w:r w:rsidR="001527AE">
        <w:t>a response to signal the display response for the end user</w:t>
      </w:r>
      <w:r>
        <w:t>.</w:t>
      </w:r>
      <w:r w:rsidR="00ED4C0B">
        <w:t xml:space="preserve"> </w:t>
      </w:r>
    </w:p>
    <w:p w14:paraId="53DB9BEA" w14:textId="2997E1D3" w:rsidR="001A7AE7" w:rsidRDefault="001A7AE7" w:rsidP="003561ED">
      <w:pPr>
        <w:pStyle w:val="ListParagraph"/>
        <w:numPr>
          <w:ilvl w:val="0"/>
          <w:numId w:val="26"/>
        </w:numPr>
      </w:pPr>
      <w:r w:rsidRPr="003561ED">
        <w:t xml:space="preserve">SKS </w:t>
      </w:r>
      <w:r w:rsidR="00F341F0" w:rsidRPr="003561ED">
        <w:t>–</w:t>
      </w:r>
      <w:r w:rsidRPr="00E423A3">
        <w:t xml:space="preserve"> </w:t>
      </w:r>
      <w:r w:rsidR="002C3FD1">
        <w:t xml:space="preserve">The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2C3FD1">
        <w:t>that stores secret</w:t>
      </w:r>
      <w:r w:rsidR="00F341F0" w:rsidRPr="00352E7F">
        <w:t xml:space="preserv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14:paraId="76C7953C" w14:textId="2AD2DB21" w:rsidR="004C2252" w:rsidRDefault="004C2252" w:rsidP="004C2252">
      <w:pPr>
        <w:pStyle w:val="ListParagraph"/>
        <w:numPr>
          <w:ilvl w:val="0"/>
          <w:numId w:val="26"/>
        </w:numPr>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14:paraId="61B50705" w14:textId="42BF2BFA" w:rsidR="004C2252" w:rsidRDefault="004C2252" w:rsidP="004C2252">
      <w:pPr>
        <w:pStyle w:val="ListParagraph"/>
        <w:numPr>
          <w:ilvl w:val="0"/>
          <w:numId w:val="26"/>
        </w:numPr>
      </w:pPr>
      <w:r>
        <w:t>T</w:t>
      </w:r>
      <w:r w:rsidR="002C3FD1">
        <w:t>elephone Number</w:t>
      </w:r>
      <w:r>
        <w:t xml:space="preserve"> Certificate Repository (TN-CR): This represents the publically accessible store for public key certificates. This should be an HTTPS web service that can be validated back to the owner of the public key certificate.  </w:t>
      </w:r>
    </w:p>
    <w:p w14:paraId="674ECF26" w14:textId="77777777" w:rsidR="007F17FF" w:rsidRDefault="007F17FF" w:rsidP="00E4312D">
      <w:pPr>
        <w:pStyle w:val="ListParagraph"/>
      </w:pPr>
    </w:p>
    <w:p w14:paraId="23A655AA" w14:textId="3B06E4DF" w:rsidR="007F17FF" w:rsidRPr="003561ED" w:rsidRDefault="007F17FF" w:rsidP="00E4312D">
      <w:r>
        <w:t>The focus of this document is on the STI-AS and STI-VS functionality and the relevant SIP signaling and interfaces.   Detailed functionality for the Certificat</w:t>
      </w:r>
      <w:r w:rsidR="007D189F">
        <w:t>e</w:t>
      </w:r>
      <w:r>
        <w:t xml:space="preserve"> Provisioning Service, the TN-CR, the SKS and the CVT will be provided in separate document(s). </w:t>
      </w:r>
    </w:p>
    <w:p w14:paraId="1D92B13F" w14:textId="77777777" w:rsidR="007F17FF" w:rsidRPr="003561ED" w:rsidRDefault="007F17FF" w:rsidP="00E4312D"/>
    <w:p w14:paraId="483F5218" w14:textId="77777777" w:rsidR="00680E13" w:rsidRDefault="00680E13" w:rsidP="0063535E"/>
    <w:p w14:paraId="403D2B2D" w14:textId="77777777" w:rsidR="00680E13" w:rsidRDefault="00680E13" w:rsidP="00680E13">
      <w:pPr>
        <w:pStyle w:val="Heading2"/>
      </w:pPr>
      <w:r>
        <w:t>SHAKEN call flow</w:t>
      </w:r>
    </w:p>
    <w:p w14:paraId="05AE29A1" w14:textId="77777777" w:rsidR="00680E13" w:rsidRDefault="00680E13" w:rsidP="0063535E"/>
    <w:p w14:paraId="057FB585" w14:textId="057AE0F8" w:rsidR="0063535E" w:rsidRDefault="00E23DA8" w:rsidP="0063535E">
      <w:r w:rsidRPr="00E23DA8">
        <w:rPr>
          <w:noProof/>
        </w:rPr>
        <w:lastRenderedPageBreak/>
        <w:t xml:space="preserve"> </w:t>
      </w:r>
      <w:r w:rsidR="00C31C25" w:rsidRPr="00C31C25">
        <w:rPr>
          <w:noProof/>
        </w:rPr>
        <w:drawing>
          <wp:inline distT="0" distB="0" distL="0" distR="0" wp14:anchorId="534821E4" wp14:editId="43ED7E01">
            <wp:extent cx="6400800" cy="2210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210435"/>
                    </a:xfrm>
                    <a:prstGeom prst="rect">
                      <a:avLst/>
                    </a:prstGeom>
                  </pic:spPr>
                </pic:pic>
              </a:graphicData>
            </a:graphic>
          </wp:inline>
        </w:drawing>
      </w:r>
    </w:p>
    <w:p w14:paraId="0F63735B" w14:textId="77777777" w:rsidR="00680E13" w:rsidRDefault="00680E13" w:rsidP="00680E13">
      <w:pPr>
        <w:pStyle w:val="Caption"/>
      </w:pPr>
      <w:r>
        <w:t xml:space="preserve">Figure </w:t>
      </w:r>
      <w:r w:rsidR="00B027B4">
        <w:fldChar w:fldCharType="begin"/>
      </w:r>
      <w:r w:rsidR="00B027B4">
        <w:instrText xml:space="preserve"> SEQ Figure \* ARABIC </w:instrText>
      </w:r>
      <w:r w:rsidR="00B027B4">
        <w:fldChar w:fldCharType="separate"/>
      </w:r>
      <w:r w:rsidR="00746EC2">
        <w:rPr>
          <w:noProof/>
        </w:rPr>
        <w:t>2</w:t>
      </w:r>
      <w:r w:rsidR="00B027B4">
        <w:rPr>
          <w:noProof/>
        </w:rPr>
        <w:fldChar w:fldCharType="end"/>
      </w:r>
      <w:r>
        <w:t>: SHAKEN reference call flow</w:t>
      </w:r>
    </w:p>
    <w:p w14:paraId="754D1AD6" w14:textId="77777777" w:rsidR="00680E13" w:rsidRPr="00680E13" w:rsidRDefault="00680E13" w:rsidP="00680E13"/>
    <w:p w14:paraId="2A0B6719" w14:textId="58406621" w:rsidR="00680E13" w:rsidRDefault="00680E13" w:rsidP="00680E13">
      <w:pPr>
        <w:numPr>
          <w:ilvl w:val="0"/>
          <w:numId w:val="27"/>
        </w:numPr>
        <w:tabs>
          <w:tab w:val="clear" w:pos="1080"/>
          <w:tab w:val="num" w:pos="720"/>
        </w:tabs>
        <w:spacing w:before="0" w:after="200" w:line="276" w:lineRule="auto"/>
        <w:ind w:left="720"/>
        <w:jc w:val="left"/>
      </w:pPr>
      <w:r>
        <w:t>The originating SIP UA</w:t>
      </w:r>
      <w:r w:rsidR="005F65B7">
        <w:t>,</w:t>
      </w:r>
      <w:r>
        <w:t xml:space="preserve"> </w:t>
      </w:r>
      <w:r w:rsidR="005F65B7">
        <w:t xml:space="preserve">which </w:t>
      </w:r>
      <w:r>
        <w:t xml:space="preserve">first REGISTERs and is authenticated to the CSCF, creates a SIP INVITE with </w:t>
      </w:r>
      <w:r w:rsidR="00651195">
        <w:t>a telephone number identity</w:t>
      </w:r>
      <w:r>
        <w:t>.</w:t>
      </w:r>
    </w:p>
    <w:p w14:paraId="127EFE88" w14:textId="12870AB1" w:rsidR="00680E13" w:rsidRDefault="00680E13" w:rsidP="00680E13">
      <w:pPr>
        <w:numPr>
          <w:ilvl w:val="0"/>
          <w:numId w:val="27"/>
        </w:numPr>
        <w:tabs>
          <w:tab w:val="clear" w:pos="1080"/>
          <w:tab w:val="num" w:pos="720"/>
        </w:tabs>
        <w:spacing w:before="0" w:after="200" w:line="276" w:lineRule="auto"/>
        <w:ind w:left="720"/>
        <w:jc w:val="left"/>
      </w:pPr>
      <w:r>
        <w:t xml:space="preserve">The CSCF </w:t>
      </w:r>
      <w:r w:rsidR="00B9149E">
        <w:t>of the originating provider</w:t>
      </w:r>
      <w:r>
        <w:t xml:space="preserve"> adds a P-Asserted-</w:t>
      </w:r>
      <w:r w:rsidR="00D16070">
        <w:t>Identity</w:t>
      </w:r>
      <w:r w:rsidR="007D189F">
        <w:t xml:space="preserve"> </w:t>
      </w:r>
      <w:r>
        <w:t>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0D500450" w14:textId="0DB5975F" w:rsidR="00322B1E" w:rsidRDefault="00322B1E" w:rsidP="006F5605">
      <w:pPr>
        <w:spacing w:before="0" w:after="200" w:line="276" w:lineRule="auto"/>
        <w:ind w:left="720"/>
        <w:jc w:val="left"/>
      </w:pPr>
      <w:r>
        <w:t>Note: The STI-AS must be invoked after originating call processing.</w:t>
      </w:r>
    </w:p>
    <w:p w14:paraId="2CF74FB8" w14:textId="4048DB0D" w:rsidR="00680E13" w:rsidRPr="000E4438" w:rsidRDefault="007D189F" w:rsidP="00680E13">
      <w:pPr>
        <w:numPr>
          <w:ilvl w:val="0"/>
          <w:numId w:val="27"/>
        </w:numPr>
        <w:tabs>
          <w:tab w:val="clear" w:pos="1080"/>
          <w:tab w:val="num" w:pos="720"/>
        </w:tabs>
        <w:spacing w:before="0" w:after="200" w:line="276" w:lineRule="auto"/>
        <w:ind w:left="720"/>
        <w:jc w:val="left"/>
      </w:pPr>
      <w:r>
        <w:t xml:space="preserve">The STI-AS in the originating SP (i.e., Service Provider A) first determines through service provider specific means the legitimacy of the telephone number identity being used in the INVITE.  </w:t>
      </w:r>
      <w:r w:rsidR="00680E13">
        <w:t xml:space="preserve">The </w:t>
      </w:r>
      <w:r w:rsidR="0046591E">
        <w:t>STI-AS</w:t>
      </w:r>
      <w:r>
        <w:t xml:space="preserve"> then</w:t>
      </w:r>
      <w:r w:rsidR="0046591E">
        <w:t xml:space="preserve"> </w:t>
      </w:r>
      <w:r w:rsidR="00651195">
        <w:t>securely requests</w:t>
      </w:r>
      <w:r w:rsidR="00651195" w:rsidRPr="000E4438">
        <w:t xml:space="preserve"> </w:t>
      </w:r>
      <w:r w:rsidR="00680E13">
        <w:t>its</w:t>
      </w:r>
      <w:r w:rsidR="00680E13" w:rsidRPr="000E4438">
        <w:t xml:space="preserve"> private key </w:t>
      </w:r>
      <w:r w:rsidR="00680E13">
        <w:t>from the SKS</w:t>
      </w:r>
      <w:r w:rsidR="00680E13" w:rsidRPr="000E4438">
        <w:t>.</w:t>
      </w:r>
    </w:p>
    <w:p w14:paraId="26BA150B" w14:textId="460863CE" w:rsidR="00680E13" w:rsidRDefault="00680E13" w:rsidP="00680E13">
      <w:pPr>
        <w:numPr>
          <w:ilvl w:val="0"/>
          <w:numId w:val="27"/>
        </w:numPr>
        <w:tabs>
          <w:tab w:val="clear" w:pos="1080"/>
          <w:tab w:val="num" w:pos="720"/>
        </w:tabs>
        <w:spacing w:before="0" w:after="200" w:line="276" w:lineRule="auto"/>
        <w:ind w:left="720"/>
        <w:jc w:val="left"/>
      </w:pPr>
      <w:r>
        <w:t>The SKS provides</w:t>
      </w:r>
      <w:r w:rsidR="000447B2">
        <w:t xml:space="preserve"> the</w:t>
      </w:r>
      <w:r>
        <w:t xml:space="preserve"> private key</w:t>
      </w:r>
      <w:r w:rsidR="00651195">
        <w:t xml:space="preserve"> in the response</w:t>
      </w:r>
      <w:r>
        <w:t>, and the STI-AS signs the INVITE and adds an Identity header</w:t>
      </w:r>
      <w:r w:rsidR="0014062D">
        <w:t xml:space="preserve"> field</w:t>
      </w:r>
      <w:r>
        <w:t xml:space="preserve"> per RFC 4474bis using the Caller</w:t>
      </w:r>
      <w:r w:rsidR="0027364A">
        <w:t xml:space="preserve"> </w:t>
      </w:r>
      <w:r>
        <w:t>ID in the P-Asserted-</w:t>
      </w:r>
      <w:r w:rsidR="00D16070">
        <w:t>Identity</w:t>
      </w:r>
      <w:r w:rsidR="007D189F">
        <w:t xml:space="preserve"> </w:t>
      </w:r>
      <w:r>
        <w:t>header</w:t>
      </w:r>
      <w:r w:rsidR="0014062D">
        <w:t xml:space="preserve"> field</w:t>
      </w:r>
      <w:r>
        <w:t>.</w:t>
      </w:r>
    </w:p>
    <w:p w14:paraId="4BC6209C" w14:textId="5852079B" w:rsidR="00680E13" w:rsidRDefault="00680E13" w:rsidP="00680E13">
      <w:pPr>
        <w:numPr>
          <w:ilvl w:val="0"/>
          <w:numId w:val="27"/>
        </w:numPr>
        <w:tabs>
          <w:tab w:val="clear" w:pos="1080"/>
          <w:tab w:val="num" w:pos="720"/>
        </w:tabs>
        <w:spacing w:before="0" w:after="200" w:line="276" w:lineRule="auto"/>
        <w:ind w:left="720"/>
        <w:jc w:val="left"/>
      </w:pPr>
      <w:r>
        <w:t>The STI-AS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6D3E3E53" w:rsidR="00680E13" w:rsidRDefault="00680E13" w:rsidP="00680E13">
      <w:pPr>
        <w:numPr>
          <w:ilvl w:val="0"/>
          <w:numId w:val="27"/>
        </w:numPr>
        <w:tabs>
          <w:tab w:val="clear" w:pos="1080"/>
          <w:tab w:val="num" w:pos="720"/>
        </w:tabs>
        <w:spacing w:before="0" w:after="200" w:line="276" w:lineRule="auto"/>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64A69D7C"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080B23">
        <w:t xml:space="preserve">terminating </w:t>
      </w:r>
      <w:r>
        <w:t xml:space="preserve">SP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Default="00680E13" w:rsidP="00680E13">
      <w:pPr>
        <w:numPr>
          <w:ilvl w:val="0"/>
          <w:numId w:val="27"/>
        </w:numPr>
        <w:tabs>
          <w:tab w:val="num" w:pos="720"/>
          <w:tab w:val="left" w:pos="1080"/>
        </w:tabs>
        <w:spacing w:before="0" w:after="200" w:line="276" w:lineRule="auto"/>
        <w:ind w:left="720"/>
        <w:jc w:val="left"/>
      </w:pPr>
      <w:r>
        <w:t xml:space="preserve">The terminating CSCF </w:t>
      </w:r>
      <w:r w:rsidR="00B9149E">
        <w:t xml:space="preserve">initiates </w:t>
      </w:r>
      <w:r>
        <w:t>a terminating trigger to the STI-VS for the INVITE.</w:t>
      </w:r>
    </w:p>
    <w:p w14:paraId="13AF1E01" w14:textId="3182EE66" w:rsidR="004C2252" w:rsidRDefault="004C2252" w:rsidP="007F17FF">
      <w:pPr>
        <w:numPr>
          <w:ilvl w:val="0"/>
          <w:numId w:val="27"/>
        </w:numPr>
        <w:tabs>
          <w:tab w:val="num" w:pos="720"/>
          <w:tab w:val="left" w:pos="1080"/>
        </w:tabs>
        <w:spacing w:before="0" w:after="200" w:line="276" w:lineRule="auto"/>
        <w:ind w:left="720"/>
        <w:jc w:val="left"/>
      </w:pPr>
      <w:r>
        <w:t xml:space="preserve">The terminating SP STI-VS uses the “info” parameter information in the Identity header field per RFC 4474bis to determine the </w:t>
      </w:r>
      <w:r w:rsidR="00651195">
        <w:t>TN-CR URI and makes an HTTPS request to the TN-CR.</w:t>
      </w:r>
    </w:p>
    <w:p w14:paraId="21104693" w14:textId="00AF40EA" w:rsidR="00680E13" w:rsidRDefault="00680E13" w:rsidP="007F17FF">
      <w:pPr>
        <w:numPr>
          <w:ilvl w:val="0"/>
          <w:numId w:val="27"/>
        </w:numPr>
        <w:tabs>
          <w:tab w:val="num" w:pos="720"/>
          <w:tab w:val="left" w:pos="1080"/>
        </w:tabs>
        <w:spacing w:before="0" w:after="200" w:line="276" w:lineRule="auto"/>
        <w:ind w:left="720"/>
        <w:jc w:val="left"/>
      </w:pPr>
      <w:r>
        <w:t>The STI-VS validates the certificate</w:t>
      </w:r>
      <w:r w:rsidR="007D189F">
        <w:t xml:space="preserve"> (see Section 5.3.1 for details) and </w:t>
      </w:r>
      <w:r>
        <w:t xml:space="preserve">then extracts the public key.  It constructs the RFC 4474bis format </w:t>
      </w:r>
      <w:r w:rsidR="00C27781">
        <w:t xml:space="preserve">and uses the public key </w:t>
      </w:r>
      <w:r>
        <w:t xml:space="preserve">to </w:t>
      </w:r>
      <w:r w:rsidR="007F17FF">
        <w:t xml:space="preserve">verify </w:t>
      </w:r>
      <w:r>
        <w:t>the signature in the Identity header</w:t>
      </w:r>
      <w:r w:rsidR="0014062D">
        <w:t xml:space="preserve"> field</w:t>
      </w:r>
      <w:r>
        <w:t>, which validates the Caller ID used when signing the INVITE on the originating service provider STI-AS.</w:t>
      </w:r>
    </w:p>
    <w:p w14:paraId="094C0EDB" w14:textId="5E59FBB7" w:rsidR="004C2252" w:rsidRDefault="004C2252">
      <w:pPr>
        <w:numPr>
          <w:ilvl w:val="0"/>
          <w:numId w:val="27"/>
        </w:numPr>
        <w:tabs>
          <w:tab w:val="num" w:pos="720"/>
          <w:tab w:val="left" w:pos="1080"/>
        </w:tabs>
        <w:spacing w:before="0" w:after="200" w:line="276" w:lineRule="auto"/>
        <w:ind w:left="720"/>
        <w:jc w:val="left"/>
      </w:pPr>
      <w:r>
        <w:t xml:space="preserve">The CVT is an optional function that can be invoked to perform call spam analytics or other mitigation techniques and return a response related to what should be </w:t>
      </w:r>
      <w:r w:rsidR="00D86A03">
        <w:t xml:space="preserve">signaled </w:t>
      </w:r>
      <w:r>
        <w:t>to the user for a legitimate or illegitimate call. The CVT may be integrated in the service provider network or outside the service provider network by a third party</w:t>
      </w:r>
      <w:r w:rsidR="00ED4C0B">
        <w:t xml:space="preserve">. </w:t>
      </w:r>
    </w:p>
    <w:p w14:paraId="08703266" w14:textId="0E04E8CA" w:rsidR="00680E13" w:rsidRDefault="00680E13" w:rsidP="00680E13">
      <w:pPr>
        <w:numPr>
          <w:ilvl w:val="0"/>
          <w:numId w:val="27"/>
        </w:numPr>
        <w:tabs>
          <w:tab w:val="num" w:pos="720"/>
          <w:tab w:val="left" w:pos="1080"/>
        </w:tabs>
        <w:spacing w:before="0" w:after="200" w:line="276" w:lineRule="auto"/>
        <w:ind w:left="720"/>
        <w:jc w:val="left"/>
      </w:pPr>
      <w:r>
        <w:lastRenderedPageBreak/>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CSCF </w:t>
      </w:r>
      <w:r w:rsidR="00986B34">
        <w:t xml:space="preserve">which </w:t>
      </w:r>
      <w:r>
        <w:t xml:space="preserve">continues to set up the call </w:t>
      </w:r>
      <w:r w:rsidR="0032237C">
        <w:t xml:space="preserve">to </w:t>
      </w:r>
      <w:r>
        <w:t>the terminating SIP UA.</w:t>
      </w:r>
      <w:r w:rsidR="00A727BD">
        <w:t xml:space="preserve">  Note: Error cases where verification fails are discussed in Section 6.</w:t>
      </w:r>
    </w:p>
    <w:p w14:paraId="534A20FC" w14:textId="11B4AF0E"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5DE04AA6" w14:textId="76B7A73A" w:rsidR="00680E13" w:rsidRDefault="00322B1E" w:rsidP="006F5605">
      <w:pPr>
        <w:spacing w:before="0" w:after="200" w:line="276" w:lineRule="auto"/>
        <w:ind w:left="720"/>
        <w:jc w:val="left"/>
      </w:pPr>
      <w:r>
        <w:t>Note: The STI-VS must be invoked before terminating call processing.</w:t>
      </w:r>
    </w:p>
    <w:p w14:paraId="35C97BC9" w14:textId="77777777" w:rsidR="00322B1E" w:rsidRDefault="00322B1E" w:rsidP="00680E13"/>
    <w:p w14:paraId="58B1BCEA" w14:textId="4F9719AC" w:rsidR="00CF7FE8" w:rsidRDefault="0076550A" w:rsidP="00CF7FE8">
      <w:pPr>
        <w:pStyle w:val="Heading1"/>
      </w:pPr>
      <w:r>
        <w:t xml:space="preserve">STI </w:t>
      </w:r>
      <w:r w:rsidR="009023CE">
        <w:t>SIP Procedures</w:t>
      </w:r>
    </w:p>
    <w:p w14:paraId="35A92F81" w14:textId="77777777" w:rsidR="00CF7FE8" w:rsidRDefault="00CF7FE8" w:rsidP="00CF7FE8"/>
    <w:p w14:paraId="74C3AD96" w14:textId="3D1A89DA" w:rsidR="009023CE" w:rsidRDefault="009023CE" w:rsidP="00CF7FE8">
      <w:r>
        <w:t xml:space="preserve">Both draft-ietf-stir-4474bis and draft-ietf-stir-passport define a base set of </w:t>
      </w:r>
      <w:r w:rsidR="00B96B68">
        <w:t>procedures</w:t>
      </w:r>
      <w:r>
        <w:t xml:space="preserve"> for how STI fits into the SIP call</w:t>
      </w:r>
      <w:r w:rsidR="00B96B68">
        <w:t xml:space="preserve"> flow.  4474bis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14:paraId="452E33AF" w14:textId="77777777" w:rsidR="00CF7FE8" w:rsidRDefault="00CF7FE8" w:rsidP="00CF7FE8"/>
    <w:p w14:paraId="79946D4B" w14:textId="5E5BD164" w:rsidR="00CF7FE8" w:rsidRDefault="00CF7FE8" w:rsidP="00CF7FE8">
      <w:pPr>
        <w:pStyle w:val="Heading2"/>
      </w:pPr>
      <w:r>
        <w:t xml:space="preserve">PASSporT </w:t>
      </w:r>
      <w:r w:rsidR="001E1604">
        <w:t>Token</w:t>
      </w:r>
      <w:r w:rsidR="00B96B68">
        <w:t xml:space="preserve"> Overview</w:t>
      </w:r>
    </w:p>
    <w:p w14:paraId="4E31D912" w14:textId="77777777" w:rsidR="00CF7FE8" w:rsidRDefault="00CF7FE8" w:rsidP="00CF7FE8"/>
    <w:p w14:paraId="07FD6B56" w14:textId="3E27447D" w:rsidR="009023CE" w:rsidRDefault="009023CE" w:rsidP="00CF7FE8">
      <w:r>
        <w:t xml:space="preserve">STI as defined in draft-ietf-stir-passport specifies the process of the PASSporT token. </w:t>
      </w:r>
    </w:p>
    <w:p w14:paraId="69616712" w14:textId="77777777" w:rsidR="00CF7FE8" w:rsidRDefault="00CF7FE8" w:rsidP="00CF7FE8">
      <w:r>
        <w:t>PASSporT tokens have the following form:</w:t>
      </w:r>
    </w:p>
    <w:p w14:paraId="58BC0E15" w14:textId="77777777" w:rsidR="00CF7FE8" w:rsidRDefault="00CF7FE8" w:rsidP="00CF7FE8">
      <w:pPr>
        <w:pStyle w:val="ListParagraph"/>
        <w:numPr>
          <w:ilvl w:val="0"/>
          <w:numId w:val="35"/>
        </w:numPr>
      </w:pPr>
      <w:r>
        <w:t>A protected header with the value BASE64</w:t>
      </w:r>
      <w:proofErr w:type="gramStart"/>
      <w:r>
        <w:t>URL(</w:t>
      </w:r>
      <w:proofErr w:type="gramEnd"/>
      <w:r>
        <w:t>UTF(JWS Protected Header))</w:t>
      </w:r>
    </w:p>
    <w:p w14:paraId="41750EBA" w14:textId="77777777" w:rsidR="00CF7FE8" w:rsidRDefault="00CF7FE8" w:rsidP="00CF7FE8">
      <w:pPr>
        <w:pStyle w:val="ListParagraph"/>
        <w:numPr>
          <w:ilvl w:val="0"/>
          <w:numId w:val="35"/>
        </w:numPr>
      </w:pPr>
      <w:r>
        <w:t>A payload with the value BASE64</w:t>
      </w:r>
      <w:proofErr w:type="gramStart"/>
      <w:r>
        <w:t>URL(</w:t>
      </w:r>
      <w:proofErr w:type="gramEnd"/>
      <w:r>
        <w:t>JWS Payload)</w:t>
      </w:r>
    </w:p>
    <w:p w14:paraId="42C2B9E8" w14:textId="77777777" w:rsidR="00CF7FE8" w:rsidRDefault="00CF7FE8" w:rsidP="00CF7FE8">
      <w:pPr>
        <w:pStyle w:val="ListParagraph"/>
        <w:numPr>
          <w:ilvl w:val="0"/>
          <w:numId w:val="35"/>
        </w:numPr>
      </w:pPr>
      <w:r>
        <w:t>A signature with the value BASE64</w:t>
      </w:r>
      <w:proofErr w:type="gramStart"/>
      <w:r>
        <w:t>URL(</w:t>
      </w:r>
      <w:proofErr w:type="gramEnd"/>
      <w:r>
        <w:t>JWS Signature)</w:t>
      </w:r>
    </w:p>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"typ":"passport",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"o</w:t>
      </w:r>
      <w:r w:rsidR="0076550A">
        <w:rPr>
          <w:rFonts w:ascii="Courier" w:hAnsi="Courier"/>
          <w:sz w:val="18"/>
          <w:szCs w:val="18"/>
        </w:rPr>
        <w:t>rig</w:t>
      </w:r>
      <w:proofErr w:type="gramStart"/>
      <w:r w:rsidRPr="00D22C6D">
        <w:rPr>
          <w:rFonts w:ascii="Courier" w:hAnsi="Courier"/>
          <w:sz w:val="18"/>
          <w:szCs w:val="18"/>
        </w:rPr>
        <w:t>":</w:t>
      </w:r>
      <w:r w:rsidR="0076550A">
        <w:rPr>
          <w:rFonts w:ascii="Courier" w:hAnsi="Courier"/>
          <w:sz w:val="18"/>
          <w:szCs w:val="18"/>
        </w:rPr>
        <w:t>{</w:t>
      </w:r>
      <w:proofErr w:type="gramEnd"/>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26E639C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"d</w:t>
      </w:r>
      <w:r w:rsidR="0076550A">
        <w:rPr>
          <w:rFonts w:ascii="Courier" w:hAnsi="Courier"/>
          <w:sz w:val="18"/>
          <w:szCs w:val="18"/>
        </w:rPr>
        <w:t>est</w:t>
      </w:r>
      <w:proofErr w:type="gramStart"/>
      <w:r w:rsidRPr="00D22C6D">
        <w:rPr>
          <w:rFonts w:ascii="Courier" w:hAnsi="Courier"/>
          <w:sz w:val="18"/>
          <w:szCs w:val="18"/>
        </w:rPr>
        <w:t>":</w:t>
      </w:r>
      <w:r w:rsidR="0076550A">
        <w:rPr>
          <w:rFonts w:ascii="Courier" w:hAnsi="Courier"/>
          <w:sz w:val="18"/>
          <w:szCs w:val="18"/>
        </w:rPr>
        <w:t>{</w:t>
      </w:r>
      <w:proofErr w:type="gramEnd"/>
      <w:r w:rsidR="0076550A">
        <w:rPr>
          <w:rFonts w:ascii="Courier" w:hAnsi="Courier"/>
          <w:sz w:val="18"/>
          <w:szCs w:val="18"/>
        </w:rPr>
        <w:t>“</w:t>
      </w:r>
      <w:r w:rsidR="0015116E">
        <w:rPr>
          <w:rFonts w:ascii="Courier" w:hAnsi="Courier"/>
          <w:sz w:val="18"/>
          <w:szCs w:val="18"/>
        </w:rPr>
        <w:t>tn</w:t>
      </w:r>
      <w:r w:rsidR="0076550A">
        <w:rPr>
          <w:rFonts w:ascii="Courier" w:hAnsi="Courier"/>
          <w:sz w:val="18"/>
          <w:szCs w:val="18"/>
        </w:rPr>
        <w:t>”:</w:t>
      </w:r>
      <w:r w:rsidRPr="00D22C6D">
        <w:rPr>
          <w:rFonts w:ascii="Courier" w:hAnsi="Courier"/>
          <w:sz w:val="18"/>
          <w:szCs w:val="18"/>
        </w:rPr>
        <w:t>"</w:t>
      </w:r>
      <w:r w:rsidR="0015116E">
        <w:rPr>
          <w:rFonts w:ascii="Courier" w:hAnsi="Courier"/>
          <w:sz w:val="18"/>
          <w:szCs w:val="18"/>
        </w:rPr>
        <w:t>12155551213</w:t>
      </w:r>
      <w:r w:rsidRPr="00D22C6D">
        <w:rPr>
          <w:rFonts w:ascii="Courier" w:hAnsi="Courier"/>
          <w:sz w:val="18"/>
          <w:szCs w:val="18"/>
        </w:rPr>
        <w:t>"</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4F796AFE" w14:textId="037B5684" w:rsidR="006D6344" w:rsidRDefault="006D6344" w:rsidP="00CF7FE8">
      <w:r>
        <w:t xml:space="preserve">draft-ietf-stir-passport has specific examples of a </w:t>
      </w:r>
      <w:r w:rsidR="00D86A03">
        <w:t xml:space="preserve">PASSporT </w:t>
      </w:r>
      <w:r>
        <w:t>token.</w:t>
      </w:r>
    </w:p>
    <w:p w14:paraId="5FD39A21" w14:textId="77777777" w:rsidR="00B96B68" w:rsidRDefault="00B96B68" w:rsidP="00CF7FE8"/>
    <w:p w14:paraId="45ACB532" w14:textId="77777777" w:rsidR="00A21570" w:rsidRDefault="00A21570" w:rsidP="00A21570">
      <w:pPr>
        <w:pStyle w:val="Heading2"/>
      </w:pPr>
      <w:r>
        <w:t>4474bis Authentication procedures</w:t>
      </w:r>
    </w:p>
    <w:p w14:paraId="79802F8A" w14:textId="77777777" w:rsidR="00A21570" w:rsidRDefault="00A21570" w:rsidP="00CF7FE8"/>
    <w:p w14:paraId="72D92B6F" w14:textId="2F715AB3" w:rsidR="0015116E" w:rsidRDefault="0015116E" w:rsidP="0015116E">
      <w:pPr>
        <w:pStyle w:val="Heading3"/>
      </w:pPr>
      <w:r>
        <w:lastRenderedPageBreak/>
        <w:t>PASSporT and identity header construction</w:t>
      </w:r>
    </w:p>
    <w:p w14:paraId="0A02B486" w14:textId="77777777" w:rsidR="0015116E" w:rsidRDefault="0015116E" w:rsidP="00CF7FE8"/>
    <w:p w14:paraId="17475F48" w14:textId="6DB81805" w:rsidR="0015116E" w:rsidRDefault="0015116E" w:rsidP="00CF7FE8">
      <w:r>
        <w:t>For the SHAKEN framework, standard PASSporT base claims should be used as defined in both PASSporT and RFC4474bis documents.</w:t>
      </w:r>
    </w:p>
    <w:p w14:paraId="54FE5FF2" w14:textId="60CFCF11" w:rsidR="0015116E" w:rsidRDefault="0015116E" w:rsidP="00CF7FE8">
      <w:r>
        <w:t>The ‘orig’ claim and ‘dest’ claim MUST be of type ‘tn’.</w:t>
      </w:r>
    </w:p>
    <w:p w14:paraId="3E370BE3" w14:textId="1D1F40E3" w:rsidR="0015116E" w:rsidRDefault="0015116E" w:rsidP="00CF7FE8">
      <w:r>
        <w:t>The ‘orig’ claim ‘tn’ value should be derived using the following rules:</w:t>
      </w:r>
    </w:p>
    <w:p w14:paraId="115478B3" w14:textId="387E07B2" w:rsidR="0015116E" w:rsidRDefault="006B78F1" w:rsidP="00E4312D">
      <w:pPr>
        <w:pStyle w:val="ListParagraph"/>
        <w:numPr>
          <w:ilvl w:val="0"/>
          <w:numId w:val="54"/>
        </w:numPr>
      </w:pPr>
      <w:r>
        <w:t xml:space="preserve">The </w:t>
      </w:r>
      <w:r w:rsidR="0015116E">
        <w:t>P-Asserted-</w:t>
      </w:r>
      <w:r w:rsidR="00ED310C">
        <w:t xml:space="preserve">Identity </w:t>
      </w:r>
      <w:r>
        <w:t>header field</w:t>
      </w:r>
      <w:r w:rsidR="0015116E">
        <w:t xml:space="preserve"> </w:t>
      </w:r>
      <w:r w:rsidR="00E9128C">
        <w:t xml:space="preserve">value must </w:t>
      </w:r>
      <w:r w:rsidR="0015116E">
        <w:t>be used as the telephone identity</w:t>
      </w:r>
      <w:r>
        <w:t>,</w:t>
      </w:r>
      <w:r w:rsidR="0015116E">
        <w:t xml:space="preserve"> if present, otherwise the </w:t>
      </w:r>
      <w:proofErr w:type="gramStart"/>
      <w:r w:rsidR="0015116E">
        <w:t>From</w:t>
      </w:r>
      <w:proofErr w:type="gramEnd"/>
      <w:r w:rsidR="0015116E">
        <w:t xml:space="preserve"> header field </w:t>
      </w:r>
      <w:r w:rsidR="00ED310C">
        <w:t xml:space="preserve">value must </w:t>
      </w:r>
      <w:r w:rsidR="0015116E">
        <w:t xml:space="preserve">be used.  </w:t>
      </w:r>
    </w:p>
    <w:p w14:paraId="7B38C5FE" w14:textId="2FE0576A" w:rsidR="0015116E" w:rsidRDefault="0015116E" w:rsidP="00E4312D">
      <w:pPr>
        <w:pStyle w:val="ListParagraph"/>
        <w:numPr>
          <w:ilvl w:val="0"/>
          <w:numId w:val="54"/>
        </w:numPr>
      </w:pPr>
      <w:r>
        <w:t xml:space="preserve">If there </w:t>
      </w:r>
      <w:proofErr w:type="gramStart"/>
      <w:r>
        <w:t>is</w:t>
      </w:r>
      <w:proofErr w:type="gramEnd"/>
      <w:r>
        <w:t xml:space="preserve"> </w:t>
      </w:r>
      <w:r w:rsidR="00DF3E11">
        <w:t>two</w:t>
      </w:r>
      <w:r>
        <w:t xml:space="preserve"> P-Asserted-</w:t>
      </w:r>
      <w:r w:rsidR="00ED310C">
        <w:t>Identity</w:t>
      </w:r>
      <w:r w:rsidR="00ED310C" w:rsidRPr="00ED310C">
        <w:t xml:space="preserve"> </w:t>
      </w:r>
      <w:r w:rsidR="00ED310C">
        <w:t>header field value</w:t>
      </w:r>
      <w:r w:rsidR="00DF3E11">
        <w:t>s</w:t>
      </w:r>
      <w:r w:rsidR="00ED310C">
        <w:t xml:space="preserve">, the authentication service must have logic to choose the most appropriate based on local service provider policy. </w:t>
      </w:r>
      <w:r>
        <w:t xml:space="preserve"> </w:t>
      </w:r>
    </w:p>
    <w:p w14:paraId="13F5B889" w14:textId="594B7C62" w:rsidR="00DF3E11" w:rsidRDefault="00DF3E11" w:rsidP="00E4312D">
      <w:pPr>
        <w:pStyle w:val="ListParagraph"/>
        <w:numPr>
          <w:ilvl w:val="0"/>
          <w:numId w:val="54"/>
        </w:numPr>
      </w:pPr>
      <w:r>
        <w:t xml:space="preserve">If either the P-Asserted-Identity header field value or the </w:t>
      </w:r>
      <w:proofErr w:type="gramStart"/>
      <w:r>
        <w:t>From</w:t>
      </w:r>
      <w:proofErr w:type="gramEnd"/>
      <w:r>
        <w:t xml:space="preserve"> header are not tel URI identities, this scenario is out of scope of the SHAKEN framework.</w:t>
      </w:r>
    </w:p>
    <w:p w14:paraId="2A34AB92" w14:textId="77777777" w:rsidR="0092531B" w:rsidRDefault="0092531B" w:rsidP="006F5605">
      <w:pPr>
        <w:pStyle w:val="ListParagraph"/>
        <w:ind w:left="1080"/>
      </w:pPr>
    </w:p>
    <w:p w14:paraId="0BE6465C" w14:textId="77777777" w:rsidR="0092531B" w:rsidRDefault="0092531B" w:rsidP="006F5605">
      <w:r>
        <w:t>RFC4474bis allows the Identity header to be inserted by a SIP proxy or UA and for multiple instances of the Identity header to occur. The Identity header MUST be transited by SIP proxies and B2BUAs, unless otherwise prevented by local service provider policy. A SIP proxy or B2BUA MAY insert an additional Identity header in the event that the SIP node needs to make a new claim.</w:t>
      </w:r>
    </w:p>
    <w:p w14:paraId="39D2B4FB" w14:textId="77777777" w:rsidR="00A21570" w:rsidRDefault="00A21570" w:rsidP="00CF7FE8"/>
    <w:p w14:paraId="35BA7388" w14:textId="57A6D074" w:rsidR="00A21570" w:rsidRDefault="00A21570" w:rsidP="00A21570">
      <w:pPr>
        <w:pStyle w:val="Heading3"/>
      </w:pPr>
      <w:r>
        <w:t xml:space="preserve">PASSporT extension </w:t>
      </w:r>
      <w:r w:rsidR="00DF3E11">
        <w:t>“</w:t>
      </w:r>
      <w:r>
        <w:t>shaken</w:t>
      </w:r>
      <w:r w:rsidR="00DF3E11">
        <w:t>”</w:t>
      </w:r>
    </w:p>
    <w:p w14:paraId="2FF6F00E" w14:textId="77777777" w:rsidR="00B96B68" w:rsidRDefault="00B96B68" w:rsidP="00CF7FE8"/>
    <w:p w14:paraId="4830BD00" w14:textId="55CB7A7A" w:rsidR="00B96B68" w:rsidRDefault="00B96B68" w:rsidP="00CF7FE8">
      <w:r>
        <w:t>The base passport set of claims cover the assertion of the telephone number along with date and destination telephone numbers to av</w:t>
      </w:r>
      <w:r w:rsidR="007F17FF">
        <w:t>oid replay attacks using valid Identity header fields</w:t>
      </w:r>
      <w:r>
        <w:t>.  This section will detail a specific extension to the PASSporT to cover the following requirements of SHAKEN.</w:t>
      </w:r>
      <w:r w:rsidR="009158C5">
        <w:t xml:space="preserve">  The </w:t>
      </w:r>
      <w:r w:rsidR="00D16070">
        <w:t>SHAKEN</w:t>
      </w:r>
      <w:r w:rsidR="009158C5">
        <w:t xml:space="preserve"> extension to PASSporT must be implemented with all extension claims as part of the signed PASSporT token.</w:t>
      </w:r>
    </w:p>
    <w:p w14:paraId="66A30D06" w14:textId="78A61312" w:rsidR="00B96B68" w:rsidRDefault="00B96B68" w:rsidP="00E4312D">
      <w:pPr>
        <w:pStyle w:val="ListParagraph"/>
        <w:numPr>
          <w:ilvl w:val="0"/>
          <w:numId w:val="53"/>
        </w:numPr>
      </w:pPr>
      <w:r>
        <w:t xml:space="preserve">The ability to provide an attestation </w:t>
      </w:r>
      <w:r w:rsidR="008E2F39">
        <w:t>indicator</w:t>
      </w:r>
      <w:r>
        <w:t xml:space="preserve"> for the context of how the call was originated.</w:t>
      </w:r>
    </w:p>
    <w:p w14:paraId="61B5F7B0" w14:textId="050B8EC8" w:rsidR="00E83358" w:rsidRDefault="00B96B68" w:rsidP="006F5605">
      <w:pPr>
        <w:pStyle w:val="ListParagraph"/>
        <w:numPr>
          <w:ilvl w:val="0"/>
          <w:numId w:val="53"/>
        </w:numPr>
      </w:pPr>
      <w:r>
        <w:t xml:space="preserve">The ability to provide a unique </w:t>
      </w:r>
      <w:r w:rsidR="009158C5">
        <w:t xml:space="preserve">originating </w:t>
      </w:r>
      <w:r>
        <w:t xml:space="preserve">identifier that can </w:t>
      </w:r>
      <w:r w:rsidR="009158C5">
        <w:t xml:space="preserve">serve </w:t>
      </w:r>
      <w:r>
        <w:t>as an opaque indication of where in the service provider network the call was originated.</w:t>
      </w:r>
      <w:r w:rsidR="009158C5">
        <w:t xml:space="preserve">  </w:t>
      </w:r>
      <w:r>
        <w:t xml:space="preserve">This identifier MUST be globally unique and consistent so </w:t>
      </w:r>
      <w:r w:rsidR="009158C5">
        <w:t xml:space="preserve">it </w:t>
      </w:r>
      <w:r>
        <w:t xml:space="preserve">can be used in analytics for </w:t>
      </w:r>
      <w:r w:rsidR="00E83358">
        <w:t>tracking the reputation of a particular originating service</w:t>
      </w:r>
      <w:r w:rsidR="009158C5">
        <w:t xml:space="preserve"> and could also be </w:t>
      </w:r>
      <w:r w:rsidR="00E83358">
        <w:t>used for any traceback efforts if a particular originator is a consistent or pervasive “bad actor”.</w:t>
      </w:r>
    </w:p>
    <w:p w14:paraId="6621B49B" w14:textId="77777777" w:rsidR="009158C5" w:rsidRDefault="009158C5" w:rsidP="006F5605">
      <w:r>
        <w:t xml:space="preserve">Draft-wendt-stir-shaken-passport-extension defines a PASSporT extension and associated IANA registered names for “shaken” and the claims that represent both an attestation indicator (“attest”) and unique origination identifier </w:t>
      </w:r>
      <w:proofErr w:type="gramStart"/>
      <w:r>
        <w:t>(”origid</w:t>
      </w:r>
      <w:proofErr w:type="gramEnd"/>
      <w:r>
        <w:t>”).  The format of these claims are defined in the following sections, but the PASSporT token would have the form:</w:t>
      </w:r>
    </w:p>
    <w:p w14:paraId="36773F66" w14:textId="77777777" w:rsidR="00230212" w:rsidRPr="00D22C6D" w:rsidRDefault="00230212" w:rsidP="00230212">
      <w:r w:rsidRPr="00D22C6D">
        <w:rPr>
          <w:i/>
        </w:rPr>
        <w:t>Protected Header</w:t>
      </w:r>
    </w:p>
    <w:p w14:paraId="17C7FB6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
    <w:p w14:paraId="1DBD1E2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"alg":"ES256",</w:t>
      </w:r>
    </w:p>
    <w:p w14:paraId="6E0485F7" w14:textId="77777777" w:rsidR="00230212" w:rsidRDefault="00230212" w:rsidP="00230212">
      <w:pPr>
        <w:ind w:left="720"/>
        <w:rPr>
          <w:rFonts w:ascii="Courier" w:hAnsi="Courier"/>
          <w:sz w:val="18"/>
          <w:szCs w:val="18"/>
        </w:rPr>
      </w:pPr>
      <w:r w:rsidRPr="00D22C6D">
        <w:rPr>
          <w:rFonts w:ascii="Courier" w:hAnsi="Courier"/>
          <w:sz w:val="18"/>
          <w:szCs w:val="18"/>
        </w:rPr>
        <w:t xml:space="preserve">      "typ":"passport",</w:t>
      </w:r>
    </w:p>
    <w:p w14:paraId="7B3AA33E" w14:textId="61A06022" w:rsidR="00230212" w:rsidRPr="00D22C6D" w:rsidRDefault="00230212" w:rsidP="00230212">
      <w:pPr>
        <w:ind w:left="720"/>
        <w:rPr>
          <w:rFonts w:ascii="Courier" w:hAnsi="Courier"/>
          <w:sz w:val="18"/>
          <w:szCs w:val="18"/>
        </w:rPr>
      </w:pPr>
      <w:r>
        <w:rPr>
          <w:rFonts w:ascii="Courier" w:hAnsi="Courier"/>
          <w:sz w:val="18"/>
          <w:szCs w:val="18"/>
        </w:rPr>
        <w:tab/>
        <w:t>“ppt”</w:t>
      </w:r>
      <w:proofErr w:type="gramStart"/>
      <w:r>
        <w:rPr>
          <w:rFonts w:ascii="Courier" w:hAnsi="Courier"/>
          <w:sz w:val="18"/>
          <w:szCs w:val="18"/>
        </w:rPr>
        <w:t>:”shaken</w:t>
      </w:r>
      <w:proofErr w:type="gramEnd"/>
      <w:r>
        <w:rPr>
          <w:rFonts w:ascii="Courier" w:hAnsi="Courier"/>
          <w:sz w:val="18"/>
          <w:szCs w:val="18"/>
        </w:rPr>
        <w:t>”,</w:t>
      </w:r>
    </w:p>
    <w:p w14:paraId="5BB364C2" w14:textId="4B693257" w:rsidR="00230212" w:rsidRPr="00D22C6D" w:rsidRDefault="00230212" w:rsidP="00E4312D">
      <w:pPr>
        <w:ind w:left="720" w:firstLine="720"/>
        <w:rPr>
          <w:rFonts w:ascii="Courier" w:hAnsi="Courier"/>
          <w:sz w:val="18"/>
          <w:szCs w:val="18"/>
        </w:rPr>
      </w:pPr>
      <w:r w:rsidRPr="00D22C6D">
        <w:rPr>
          <w:rFonts w:ascii="Courier" w:hAnsi="Courier"/>
          <w:sz w:val="18"/>
          <w:szCs w:val="18"/>
        </w:rPr>
        <w:t xml:space="preserve">"x5u":"https://cert.example.org/passport.crt" </w:t>
      </w:r>
    </w:p>
    <w:p w14:paraId="0C2D59DF"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42DD68FF" w14:textId="77777777" w:rsidR="00230212" w:rsidRPr="00D22C6D" w:rsidRDefault="00230212" w:rsidP="00230212">
      <w:pPr>
        <w:rPr>
          <w:i/>
        </w:rPr>
      </w:pPr>
      <w:r w:rsidRPr="00D22C6D">
        <w:rPr>
          <w:i/>
        </w:rPr>
        <w:t>Payload</w:t>
      </w:r>
    </w:p>
    <w:p w14:paraId="5D49D3E6" w14:textId="61BFE08D" w:rsidR="00230212" w:rsidRDefault="00230212" w:rsidP="004926BF">
      <w:pPr>
        <w:ind w:left="720"/>
        <w:rPr>
          <w:rFonts w:ascii="Courier" w:hAnsi="Courier"/>
          <w:sz w:val="18"/>
          <w:szCs w:val="18"/>
        </w:rPr>
      </w:pPr>
      <w:r w:rsidRPr="00D22C6D">
        <w:rPr>
          <w:rFonts w:ascii="Courier" w:hAnsi="Courier"/>
          <w:sz w:val="18"/>
          <w:szCs w:val="18"/>
        </w:rPr>
        <w:t>{</w:t>
      </w:r>
    </w:p>
    <w:p w14:paraId="0CD80226" w14:textId="78259EED" w:rsidR="00230212" w:rsidRPr="00D22C6D" w:rsidRDefault="00230212" w:rsidP="004C2252">
      <w:pPr>
        <w:ind w:left="720"/>
        <w:rPr>
          <w:rFonts w:ascii="Courier" w:hAnsi="Courier"/>
          <w:sz w:val="18"/>
          <w:szCs w:val="18"/>
        </w:rPr>
      </w:pPr>
      <w:r>
        <w:rPr>
          <w:rFonts w:ascii="Courier" w:hAnsi="Courier"/>
          <w:sz w:val="18"/>
          <w:szCs w:val="18"/>
        </w:rPr>
        <w:tab/>
        <w:t>“attest”</w:t>
      </w:r>
      <w:proofErr w:type="gramStart"/>
      <w:r>
        <w:rPr>
          <w:rFonts w:ascii="Courier" w:hAnsi="Courier"/>
          <w:sz w:val="18"/>
          <w:szCs w:val="18"/>
        </w:rPr>
        <w:t>:”A</w:t>
      </w:r>
      <w:proofErr w:type="gramEnd"/>
      <w:r>
        <w:rPr>
          <w:rFonts w:ascii="Courier" w:hAnsi="Courier"/>
          <w:sz w:val="18"/>
          <w:szCs w:val="18"/>
        </w:rPr>
        <w:t>”</w:t>
      </w:r>
    </w:p>
    <w:p w14:paraId="2248C8BE" w14:textId="1916701F"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"d</w:t>
      </w:r>
      <w:r>
        <w:rPr>
          <w:rFonts w:ascii="Courier" w:hAnsi="Courier"/>
          <w:sz w:val="18"/>
          <w:szCs w:val="18"/>
        </w:rPr>
        <w:t>est</w:t>
      </w:r>
      <w:proofErr w:type="gramStart"/>
      <w:r w:rsidRPr="00D22C6D">
        <w:rPr>
          <w:rFonts w:ascii="Courier" w:hAnsi="Courier"/>
          <w:sz w:val="18"/>
          <w:szCs w:val="18"/>
        </w:rPr>
        <w:t>":</w:t>
      </w:r>
      <w:r>
        <w:rPr>
          <w:rFonts w:ascii="Courier" w:hAnsi="Courier"/>
          <w:sz w:val="18"/>
          <w:szCs w:val="18"/>
        </w:rPr>
        <w:t>{</w:t>
      </w:r>
      <w:proofErr w:type="gramEnd"/>
      <w:r>
        <w:rPr>
          <w:rFonts w:ascii="Courier" w:hAnsi="Courier"/>
          <w:sz w:val="18"/>
          <w:szCs w:val="18"/>
        </w:rPr>
        <w:t>“uri”:</w:t>
      </w:r>
      <w:r w:rsidRPr="00D22C6D">
        <w:rPr>
          <w:rFonts w:ascii="Courier" w:hAnsi="Courier"/>
          <w:sz w:val="18"/>
          <w:szCs w:val="18"/>
        </w:rPr>
        <w:t>"sip:alice@example.com"</w:t>
      </w:r>
      <w:r>
        <w:rPr>
          <w:rFonts w:ascii="Courier" w:hAnsi="Courier"/>
          <w:sz w:val="18"/>
          <w:szCs w:val="18"/>
        </w:rPr>
        <w:t>}</w:t>
      </w:r>
    </w:p>
    <w:p w14:paraId="20B89A54" w14:textId="77777777" w:rsidR="00230212" w:rsidRPr="00D22C6D" w:rsidRDefault="00230212" w:rsidP="00230212">
      <w:pPr>
        <w:ind w:left="720" w:firstLine="720"/>
        <w:rPr>
          <w:rFonts w:ascii="Courier" w:hAnsi="Courier"/>
          <w:sz w:val="18"/>
          <w:szCs w:val="18"/>
        </w:rPr>
      </w:pPr>
      <w:r w:rsidRPr="00D22C6D">
        <w:rPr>
          <w:rFonts w:ascii="Courier" w:hAnsi="Courier"/>
          <w:sz w:val="18"/>
          <w:szCs w:val="18"/>
        </w:rPr>
        <w:t>"iat":"1443208345",</w:t>
      </w:r>
    </w:p>
    <w:p w14:paraId="16C11B18" w14:textId="70204D77" w:rsidR="00230212" w:rsidRDefault="00230212" w:rsidP="004926B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"o</w:t>
      </w:r>
      <w:r>
        <w:rPr>
          <w:rFonts w:ascii="Courier" w:hAnsi="Courier"/>
          <w:sz w:val="18"/>
          <w:szCs w:val="18"/>
        </w:rPr>
        <w:t>rig</w:t>
      </w:r>
      <w:proofErr w:type="gramStart"/>
      <w:r w:rsidRPr="00D22C6D">
        <w:rPr>
          <w:rFonts w:ascii="Courier" w:hAnsi="Courier"/>
          <w:sz w:val="18"/>
          <w:szCs w:val="18"/>
        </w:rPr>
        <w:t>":</w:t>
      </w:r>
      <w:r>
        <w:rPr>
          <w:rFonts w:ascii="Courier" w:hAnsi="Courier"/>
          <w:sz w:val="18"/>
          <w:szCs w:val="18"/>
        </w:rPr>
        <w:t>{</w:t>
      </w:r>
      <w:proofErr w:type="gramEnd"/>
      <w:r>
        <w:rPr>
          <w:rFonts w:ascii="Courier" w:hAnsi="Courier"/>
          <w:sz w:val="18"/>
          <w:szCs w:val="18"/>
        </w:rPr>
        <w:t>“tn”:</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564EDB9D" w14:textId="485507B6" w:rsidR="00230212" w:rsidRPr="00D22C6D" w:rsidRDefault="00230212" w:rsidP="00E94298">
      <w:pPr>
        <w:ind w:left="720"/>
        <w:rPr>
          <w:rFonts w:ascii="Courier" w:hAnsi="Courier"/>
          <w:sz w:val="18"/>
          <w:szCs w:val="18"/>
        </w:rPr>
      </w:pPr>
      <w:r>
        <w:rPr>
          <w:rFonts w:ascii="Courier" w:hAnsi="Courier"/>
          <w:sz w:val="18"/>
          <w:szCs w:val="18"/>
        </w:rPr>
        <w:tab/>
        <w:t>“origid”:”</w:t>
      </w:r>
      <w:r w:rsidRPr="00E4312D">
        <w:rPr>
          <w:rFonts w:ascii="Courier" w:hAnsi="Courier"/>
          <w:bCs/>
          <w:sz w:val="18"/>
          <w:szCs w:val="18"/>
        </w:rPr>
        <w:t>123e4567-e89b-12d3-a456-426655440000</w:t>
      </w:r>
      <w:r>
        <w:rPr>
          <w:rFonts w:ascii="Courier" w:hAnsi="Courier"/>
          <w:sz w:val="18"/>
          <w:szCs w:val="18"/>
        </w:rPr>
        <w:t>”</w:t>
      </w:r>
    </w:p>
    <w:p w14:paraId="093914D4" w14:textId="77777777" w:rsidR="00230212" w:rsidRPr="00D22C6D" w:rsidRDefault="00230212" w:rsidP="00230212">
      <w:pPr>
        <w:ind w:left="720"/>
        <w:rPr>
          <w:rFonts w:ascii="Courier" w:hAnsi="Courier"/>
          <w:sz w:val="18"/>
          <w:szCs w:val="18"/>
        </w:rPr>
      </w:pPr>
      <w:r w:rsidRPr="00D22C6D">
        <w:rPr>
          <w:rFonts w:ascii="Courier" w:hAnsi="Courier"/>
          <w:sz w:val="18"/>
          <w:szCs w:val="18"/>
        </w:rPr>
        <w:lastRenderedPageBreak/>
        <w:t>}</w:t>
      </w:r>
    </w:p>
    <w:p w14:paraId="28FC9787" w14:textId="77777777" w:rsidR="00230212" w:rsidRDefault="00230212" w:rsidP="00CF7FE8"/>
    <w:p w14:paraId="01BBFC39" w14:textId="215076B4" w:rsidR="00B96B68" w:rsidRDefault="008E2F39" w:rsidP="00B96B68">
      <w:pPr>
        <w:pStyle w:val="Heading3"/>
      </w:pPr>
      <w:r>
        <w:t>Attestation Indicator</w:t>
      </w:r>
    </w:p>
    <w:p w14:paraId="19FEC9B5" w14:textId="77777777" w:rsidR="00B96B68" w:rsidRPr="00680E13" w:rsidRDefault="00B96B68" w:rsidP="00B96B68"/>
    <w:p w14:paraId="5E8CD801" w14:textId="3DA0DDA4" w:rsidR="00B96B68" w:rsidRDefault="00B96B68" w:rsidP="00B96B68">
      <w:r>
        <w:t xml:space="preserve">This </w:t>
      </w:r>
      <w:r w:rsidR="00B710CC">
        <w:t xml:space="preserve">indicator </w:t>
      </w:r>
      <w:r>
        <w:t>allows for both identifying the service provider that is vouching for the call as well as a clear</w:t>
      </w:r>
      <w:r w:rsidR="00B710CC">
        <w:t>ly</w:t>
      </w:r>
      <w:r>
        <w:t xml:space="preserve"> indicati</w:t>
      </w:r>
      <w:r w:rsidR="00B710CC">
        <w:t>ng</w:t>
      </w:r>
      <w:r>
        <w:t xml:space="preserve"> what information the service provider is attesting to.</w:t>
      </w:r>
    </w:p>
    <w:p w14:paraId="5C47817E" w14:textId="7FFF3475" w:rsidR="00B96B68" w:rsidRDefault="00B96B68" w:rsidP="00B96B68">
      <w:pPr>
        <w:rPr>
          <w:b/>
        </w:rPr>
      </w:pPr>
      <w:r>
        <w:t xml:space="preserve">In the SHAKEN framework we </w:t>
      </w:r>
      <w:r w:rsidR="001E0AD0">
        <w:t>define the following three levels of attestation</w:t>
      </w:r>
      <w:r>
        <w:t>:</w:t>
      </w:r>
    </w:p>
    <w:p w14:paraId="3E3FA487" w14:textId="77777777" w:rsidR="00B96B68" w:rsidRPr="008F0DB0" w:rsidRDefault="00B96B68" w:rsidP="00B96B68">
      <w:pPr>
        <w:rPr>
          <w:bCs/>
        </w:rPr>
      </w:pPr>
      <w:r w:rsidRPr="008F0DB0">
        <w:rPr>
          <w:bCs/>
        </w:rPr>
        <w:t>A.  </w:t>
      </w:r>
      <w:r w:rsidRPr="00C543BA">
        <w:rPr>
          <w:b/>
          <w:bCs/>
        </w:rPr>
        <w:t xml:space="preserve">Full Attestation: </w:t>
      </w:r>
      <w:r w:rsidRPr="008F0DB0">
        <w:rPr>
          <w:bCs/>
        </w:rPr>
        <w:t>The signing provider: </w:t>
      </w:r>
    </w:p>
    <w:p w14:paraId="2A979C25" w14:textId="77777777" w:rsidR="00B96B68" w:rsidRPr="008F0DB0" w:rsidRDefault="00B96B68" w:rsidP="00B96B68">
      <w:pPr>
        <w:pStyle w:val="ListParagraph"/>
        <w:numPr>
          <w:ilvl w:val="0"/>
          <w:numId w:val="35"/>
        </w:numPr>
        <w:rPr>
          <w:bCs/>
        </w:rPr>
      </w:pPr>
      <w:r w:rsidRPr="008F0DB0">
        <w:rPr>
          <w:bCs/>
        </w:rPr>
        <w:t xml:space="preserve">is responsible for the origination of the call onto the </w:t>
      </w:r>
      <w:r w:rsidRPr="008F0DB0">
        <w:t>IP based service provider voice network</w:t>
      </w:r>
    </w:p>
    <w:p w14:paraId="154E0DC3" w14:textId="77777777" w:rsidR="00B96B68" w:rsidRPr="008F0DB0" w:rsidRDefault="00B96B68" w:rsidP="00B96B68">
      <w:pPr>
        <w:pStyle w:val="ListParagraph"/>
        <w:numPr>
          <w:ilvl w:val="0"/>
          <w:numId w:val="35"/>
        </w:numPr>
        <w:rPr>
          <w:bCs/>
        </w:rPr>
      </w:pPr>
      <w:r w:rsidRPr="008F0DB0">
        <w:rPr>
          <w:bCs/>
        </w:rPr>
        <w:t>has a direct authenticated relationship with the customer and can identify the customer</w:t>
      </w:r>
    </w:p>
    <w:p w14:paraId="6E72AEE7" w14:textId="77777777" w:rsidR="00B96B68" w:rsidRPr="008F0DB0" w:rsidRDefault="00B96B68" w:rsidP="00B96B68">
      <w:pPr>
        <w:pStyle w:val="ListParagraph"/>
        <w:numPr>
          <w:ilvl w:val="0"/>
          <w:numId w:val="35"/>
        </w:numPr>
        <w:rPr>
          <w:bCs/>
        </w:rPr>
      </w:pPr>
      <w:r w:rsidRPr="008F0DB0">
        <w:rPr>
          <w:bCs/>
        </w:rPr>
        <w:t>has established a verified association with the telephone number used for the call. </w:t>
      </w:r>
    </w:p>
    <w:p w14:paraId="40ACD58B" w14:textId="77777777" w:rsidR="00B96B68" w:rsidRPr="008F0DB0" w:rsidRDefault="00B96B68" w:rsidP="00B96B68">
      <w:pPr>
        <w:rPr>
          <w:bCs/>
        </w:rPr>
      </w:pPr>
      <w:r w:rsidRPr="008F0DB0">
        <w:rPr>
          <w:bCs/>
        </w:rPr>
        <w:tab/>
      </w:r>
    </w:p>
    <w:p w14:paraId="418918A0" w14:textId="2FC089B2" w:rsidR="00B96B68" w:rsidRPr="008F0DB0" w:rsidRDefault="00B96B68" w:rsidP="00B96B68">
      <w:pPr>
        <w:ind w:left="360"/>
        <w:rPr>
          <w:bCs/>
        </w:rPr>
      </w:pPr>
      <w:r>
        <w:rPr>
          <w:bCs/>
        </w:rPr>
        <w:t xml:space="preserve">Note: </w:t>
      </w:r>
      <w:r w:rsidRPr="008F0DB0">
        <w:rPr>
          <w:bCs/>
        </w:rPr>
        <w:t>The signing provider is asserting that their customer can “legitimately” </w:t>
      </w:r>
      <w:r w:rsidR="004C0C9B">
        <w:rPr>
          <w:bCs/>
        </w:rPr>
        <w:t>use</w:t>
      </w:r>
      <w:r w:rsidR="004C0C9B" w:rsidRPr="008F0DB0">
        <w:rPr>
          <w:bCs/>
        </w:rPr>
        <w:t xml:space="preserve"> </w:t>
      </w:r>
      <w:r w:rsidRPr="008F0DB0">
        <w:rPr>
          <w:bCs/>
        </w:rPr>
        <w:t xml:space="preserve">the number that appears as the calling party (i.e., the </w:t>
      </w:r>
      <w:r>
        <w:rPr>
          <w:bCs/>
        </w:rPr>
        <w:t>Caller ID</w:t>
      </w:r>
      <w:r w:rsidRPr="008F0DB0">
        <w:rPr>
          <w:bCs/>
        </w:rPr>
        <w:t xml:space="preserve">). The legitimacy of the telephone number(s) the originator of the call can use </w:t>
      </w:r>
      <w:r>
        <w:rPr>
          <w:bCs/>
        </w:rPr>
        <w:t>is</w:t>
      </w:r>
      <w:r w:rsidRPr="008F0DB0">
        <w:rPr>
          <w:bCs/>
        </w:rPr>
        <w:t xml:space="preserve"> subject to signer</w:t>
      </w:r>
      <w:r w:rsidR="001E0AD0">
        <w:rPr>
          <w:bCs/>
        </w:rPr>
        <w:t>-</w:t>
      </w:r>
      <w:r w:rsidRPr="008F0DB0">
        <w:rPr>
          <w:bCs/>
        </w:rPr>
        <w:t>specific policy, but could use mechanisms such as the following:</w:t>
      </w:r>
    </w:p>
    <w:p w14:paraId="0AE89807" w14:textId="086F3BC6" w:rsidR="001E0AD0" w:rsidRPr="008F0DB0" w:rsidRDefault="00B96B68" w:rsidP="006F5605">
      <w:pPr>
        <w:pStyle w:val="ListParagraph"/>
        <w:numPr>
          <w:ilvl w:val="0"/>
          <w:numId w:val="58"/>
        </w:numPr>
        <w:rPr>
          <w:bCs/>
        </w:rPr>
      </w:pPr>
      <w:r w:rsidRPr="008F0DB0">
        <w:rPr>
          <w:bCs/>
        </w:rPr>
        <w:t xml:space="preserve">The number was assigned to this customer by the signing </w:t>
      </w:r>
      <w:r>
        <w:rPr>
          <w:bCs/>
        </w:rPr>
        <w:t xml:space="preserve">service </w:t>
      </w:r>
      <w:r w:rsidRPr="008F0DB0">
        <w:rPr>
          <w:bCs/>
        </w:rPr>
        <w:t>provider.</w:t>
      </w:r>
    </w:p>
    <w:p w14:paraId="0B7687C5" w14:textId="2E54C0B2" w:rsidR="001E0AD0" w:rsidRPr="001E0AD0" w:rsidRDefault="00B96B68" w:rsidP="006F5605">
      <w:pPr>
        <w:pStyle w:val="ListParagraph"/>
        <w:numPr>
          <w:ilvl w:val="0"/>
          <w:numId w:val="58"/>
        </w:numPr>
        <w:rPr>
          <w:bCs/>
        </w:rPr>
      </w:pPr>
      <w:r w:rsidRPr="001E0AD0">
        <w:rPr>
          <w:bCs/>
        </w:rPr>
        <w:t>This number is one of a range of numbers assigned to an enterprise or wholesale customer.</w:t>
      </w:r>
    </w:p>
    <w:p w14:paraId="6F7826F7" w14:textId="04713520" w:rsidR="001E0AD0" w:rsidRDefault="00B96B68" w:rsidP="006F5605">
      <w:pPr>
        <w:pStyle w:val="ListParagraph"/>
        <w:numPr>
          <w:ilvl w:val="0"/>
          <w:numId w:val="58"/>
        </w:numPr>
      </w:pPr>
      <w:r w:rsidRPr="001E0AD0">
        <w:t>The signing service provider has ascertained that the customer is authorized to use a number (e.g. by business agreement or evidence the customer has access to use the number). This includes numbers assigned by another service provider.</w:t>
      </w:r>
      <w:r w:rsidR="001E0AD0">
        <w:t xml:space="preserve"> </w:t>
      </w:r>
    </w:p>
    <w:p w14:paraId="0B785AFF" w14:textId="6F7BD680" w:rsidR="001E0AD0" w:rsidRDefault="001E0AD0" w:rsidP="006F5605">
      <w:pPr>
        <w:pStyle w:val="ListParagraph"/>
        <w:numPr>
          <w:ilvl w:val="0"/>
          <w:numId w:val="58"/>
        </w:numPr>
      </w:pPr>
      <w:r>
        <w:t>The number is not permanently assigned to an individual customer but the signing provider can track the use of the number by a customer for certain calls or during a certain timeframe.</w:t>
      </w:r>
    </w:p>
    <w:p w14:paraId="047EB819" w14:textId="77777777" w:rsidR="00B96B68" w:rsidRPr="008F0DB0" w:rsidRDefault="00B96B68" w:rsidP="006F5605">
      <w:pPr>
        <w:pStyle w:val="ListParagraph"/>
      </w:pPr>
    </w:p>
    <w:p w14:paraId="0C695AAC" w14:textId="16A2B515" w:rsidR="00B96B68" w:rsidRPr="008F0DB0" w:rsidRDefault="00B96B68" w:rsidP="00B96B68">
      <w:pPr>
        <w:ind w:left="360"/>
        <w:rPr>
          <w:bCs/>
        </w:rPr>
      </w:pPr>
      <w:r w:rsidRPr="008F0DB0">
        <w:rPr>
          <w:bCs/>
        </w:rPr>
        <w:t xml:space="preserve">Note: </w:t>
      </w:r>
      <w:r w:rsidR="001E0AD0">
        <w:rPr>
          <w:bCs/>
        </w:rPr>
        <w:t>U</w:t>
      </w:r>
      <w:r w:rsidRPr="008F0DB0">
        <w:rPr>
          <w:bCs/>
        </w:rPr>
        <w:t xml:space="preserve">ltimately it is up to service provider policy to decide what constitutes “legitimate right to assert a </w:t>
      </w:r>
      <w:r>
        <w:rPr>
          <w:bCs/>
        </w:rPr>
        <w:t xml:space="preserve">telephone </w:t>
      </w:r>
      <w:r w:rsidRPr="008F0DB0">
        <w:rPr>
          <w:bCs/>
        </w:rPr>
        <w:t xml:space="preserve">number” but </w:t>
      </w:r>
      <w:r>
        <w:rPr>
          <w:bCs/>
        </w:rPr>
        <w:t>the service provider’s</w:t>
      </w:r>
      <w:r w:rsidRPr="008F0DB0">
        <w:rPr>
          <w:bCs/>
        </w:rPr>
        <w:t xml:space="preserve"> reputation </w:t>
      </w:r>
      <w:r>
        <w:rPr>
          <w:bCs/>
        </w:rPr>
        <w:t>may</w:t>
      </w:r>
      <w:r w:rsidRPr="008F0DB0">
        <w:rPr>
          <w:bCs/>
        </w:rPr>
        <w:t xml:space="preserve"> be directly dependent on how rigorous they have been.</w:t>
      </w:r>
    </w:p>
    <w:p w14:paraId="40C825D1" w14:textId="77777777" w:rsidR="00B96B68" w:rsidRPr="008F0DB0" w:rsidRDefault="00B96B68" w:rsidP="00B96B68">
      <w:pPr>
        <w:rPr>
          <w:bCs/>
        </w:rPr>
      </w:pPr>
    </w:p>
    <w:p w14:paraId="595F98A4" w14:textId="77777777" w:rsidR="00B96B68" w:rsidRPr="008F0DB0" w:rsidRDefault="00B96B68" w:rsidP="00B96B68">
      <w:pPr>
        <w:rPr>
          <w:bCs/>
        </w:rPr>
      </w:pPr>
      <w:r w:rsidRPr="008F0DB0">
        <w:rPr>
          <w:bCs/>
        </w:rPr>
        <w:t>B.</w:t>
      </w:r>
      <w:r w:rsidRPr="00C543BA">
        <w:rPr>
          <w:b/>
          <w:bCs/>
        </w:rPr>
        <w:t xml:space="preserve"> Partial Attestation: </w:t>
      </w:r>
      <w:r w:rsidRPr="008F0DB0">
        <w:rPr>
          <w:bCs/>
        </w:rPr>
        <w:t>The signing provider:</w:t>
      </w:r>
    </w:p>
    <w:p w14:paraId="436FC3FD" w14:textId="77777777" w:rsidR="00B96B68" w:rsidRPr="008F0DB0" w:rsidRDefault="00B96B68" w:rsidP="00B96B68">
      <w:pPr>
        <w:pStyle w:val="ListParagraph"/>
        <w:numPr>
          <w:ilvl w:val="0"/>
          <w:numId w:val="35"/>
        </w:numPr>
        <w:rPr>
          <w:bCs/>
        </w:rPr>
      </w:pPr>
      <w:r w:rsidRPr="008F0DB0">
        <w:rPr>
          <w:bCs/>
        </w:rPr>
        <w:t xml:space="preserve">is responsible for the origination of the call onto </w:t>
      </w:r>
      <w:r>
        <w:rPr>
          <w:bCs/>
        </w:rPr>
        <w:t>its IP based voice network</w:t>
      </w:r>
    </w:p>
    <w:p w14:paraId="31BE96C7" w14:textId="77777777" w:rsidR="00B96B68" w:rsidRPr="008F0DB0" w:rsidRDefault="00B96B68" w:rsidP="00B96B68">
      <w:pPr>
        <w:pStyle w:val="ListParagraph"/>
        <w:numPr>
          <w:ilvl w:val="0"/>
          <w:numId w:val="35"/>
        </w:numPr>
        <w:rPr>
          <w:bCs/>
        </w:rPr>
      </w:pPr>
      <w:r w:rsidRPr="008F0DB0">
        <w:rPr>
          <w:bCs/>
        </w:rPr>
        <w:t>has a direct authenticated relationship with the customer and can identify the customer</w:t>
      </w:r>
    </w:p>
    <w:p w14:paraId="77AB3046" w14:textId="77777777" w:rsidR="00B96B68" w:rsidRPr="008F0DB0" w:rsidRDefault="00B96B68" w:rsidP="00B96B68">
      <w:pPr>
        <w:pStyle w:val="ListParagraph"/>
        <w:numPr>
          <w:ilvl w:val="0"/>
          <w:numId w:val="35"/>
        </w:numPr>
        <w:rPr>
          <w:bCs/>
        </w:rPr>
      </w:pPr>
      <w:r w:rsidRPr="008F0DB0">
        <w:rPr>
          <w:bCs/>
        </w:rPr>
        <w:t>has NOT established a verified association with the telephone number being used for the call</w:t>
      </w:r>
    </w:p>
    <w:p w14:paraId="7D67E16A" w14:textId="77777777" w:rsidR="00B96B68" w:rsidRPr="008F0DB0" w:rsidRDefault="00B96B68" w:rsidP="00B96B68">
      <w:pPr>
        <w:rPr>
          <w:bCs/>
        </w:rPr>
      </w:pPr>
    </w:p>
    <w:p w14:paraId="153FA69B" w14:textId="0F4DCE93" w:rsidR="00B96B68" w:rsidRPr="008F0DB0" w:rsidRDefault="00B96B68" w:rsidP="00B96B68">
      <w:pPr>
        <w:ind w:left="360"/>
        <w:rPr>
          <w:bCs/>
        </w:rPr>
      </w:pPr>
      <w:r w:rsidRPr="008F0DB0">
        <w:rPr>
          <w:bCs/>
        </w:rPr>
        <w:t xml:space="preserve">Note: </w:t>
      </w:r>
      <w:r w:rsidR="004C0C9B">
        <w:rPr>
          <w:bCs/>
        </w:rPr>
        <w:t>When partial attestation is used, e</w:t>
      </w:r>
      <w:r w:rsidRPr="008F0DB0">
        <w:rPr>
          <w:bCs/>
        </w:rPr>
        <w:t xml:space="preserve">ach customer will have a unique </w:t>
      </w:r>
      <w:r w:rsidR="004C2252">
        <w:rPr>
          <w:bCs/>
        </w:rPr>
        <w:t xml:space="preserve">origination </w:t>
      </w:r>
      <w:r w:rsidRPr="008F0DB0">
        <w:rPr>
          <w:bCs/>
        </w:rPr>
        <w:t>identifier</w:t>
      </w:r>
      <w:r w:rsidR="00ED4C0B">
        <w:rPr>
          <w:bCs/>
        </w:rPr>
        <w:t xml:space="preserve"> created and managed by the service provider</w:t>
      </w:r>
      <w:r w:rsidRPr="008F0DB0">
        <w:rPr>
          <w:bCs/>
        </w:rPr>
        <w:t xml:space="preserve">, but </w:t>
      </w:r>
      <w:r w:rsidR="00ED4C0B">
        <w:rPr>
          <w:bCs/>
        </w:rPr>
        <w:t xml:space="preserve">the intention is that </w:t>
      </w:r>
      <w:r w:rsidRPr="008F0DB0">
        <w:rPr>
          <w:bCs/>
        </w:rPr>
        <w:t xml:space="preserve">it will not be possible to reverse engineer the identity of the customer purely from the identifier or signature. </w:t>
      </w:r>
      <w:r w:rsidR="004C0C9B">
        <w:rPr>
          <w:bCs/>
        </w:rPr>
        <w:t>As described in section 5.2.4, t</w:t>
      </w:r>
      <w:r w:rsidR="004C0C9B" w:rsidRPr="008F0DB0">
        <w:rPr>
          <w:bCs/>
        </w:rPr>
        <w:t xml:space="preserve">he </w:t>
      </w:r>
      <w:r w:rsidRPr="008F0DB0">
        <w:rPr>
          <w:bCs/>
        </w:rPr>
        <w:t xml:space="preserve">unique </w:t>
      </w:r>
      <w:r w:rsidR="004C2252">
        <w:rPr>
          <w:bCs/>
        </w:rPr>
        <w:t xml:space="preserve">origination </w:t>
      </w:r>
      <w:r w:rsidRPr="008F0DB0">
        <w:rPr>
          <w:bCs/>
        </w:rPr>
        <w:t>identifier allow</w:t>
      </w:r>
      <w:r w:rsidR="001E0AD0">
        <w:rPr>
          <w:bCs/>
        </w:rPr>
        <w:t>s</w:t>
      </w:r>
      <w:r w:rsidRPr="008F0DB0">
        <w:rPr>
          <w:bCs/>
        </w:rPr>
        <w:t xml:space="preserve"> data analytics to establish a reputation profile and assess the reliability of information asserted by </w:t>
      </w:r>
      <w:r>
        <w:rPr>
          <w:bCs/>
        </w:rPr>
        <w:t xml:space="preserve">the </w:t>
      </w:r>
      <w:r w:rsidRPr="008F0DB0">
        <w:rPr>
          <w:bCs/>
        </w:rPr>
        <w:t>customer</w:t>
      </w:r>
      <w:r>
        <w:rPr>
          <w:bCs/>
        </w:rPr>
        <w:t xml:space="preserve"> assigned this unique identifier</w:t>
      </w:r>
      <w:r w:rsidRPr="008F0DB0">
        <w:rPr>
          <w:bCs/>
        </w:rPr>
        <w:t>.</w:t>
      </w:r>
      <w:r>
        <w:rPr>
          <w:bCs/>
        </w:rPr>
        <w:t xml:space="preserve"> The identifier also provides a reliable mechanism to </w:t>
      </w:r>
      <w:r w:rsidR="004C2252">
        <w:rPr>
          <w:bCs/>
        </w:rPr>
        <w:t>determine</w:t>
      </w:r>
      <w:r>
        <w:rPr>
          <w:bCs/>
        </w:rPr>
        <w:t xml:space="preserve"> the customer for forensic analysis or legal action where appropriate.</w:t>
      </w:r>
    </w:p>
    <w:p w14:paraId="45E74EF7" w14:textId="77777777" w:rsidR="00B96B68" w:rsidRPr="008F0DB0" w:rsidRDefault="00B96B68" w:rsidP="00B96B68">
      <w:pPr>
        <w:rPr>
          <w:bCs/>
        </w:rPr>
      </w:pPr>
      <w:r w:rsidRPr="008F0DB0">
        <w:rPr>
          <w:bCs/>
        </w:rPr>
        <w:t> </w:t>
      </w:r>
    </w:p>
    <w:p w14:paraId="55CD3E95" w14:textId="77777777" w:rsidR="00B96B68" w:rsidRPr="008F0DB0" w:rsidRDefault="00B96B68" w:rsidP="00B96B68">
      <w:pPr>
        <w:rPr>
          <w:bCs/>
        </w:rPr>
      </w:pPr>
      <w:r w:rsidRPr="008F0DB0">
        <w:rPr>
          <w:bCs/>
        </w:rPr>
        <w:t>C. </w:t>
      </w:r>
      <w:r w:rsidRPr="00C543BA">
        <w:rPr>
          <w:b/>
          <w:bCs/>
        </w:rPr>
        <w:t>Gateway Attestation</w:t>
      </w:r>
      <w:r>
        <w:rPr>
          <w:b/>
          <w:bCs/>
        </w:rPr>
        <w:t>:</w:t>
      </w:r>
      <w:r w:rsidRPr="00C543BA">
        <w:rPr>
          <w:b/>
          <w:bCs/>
        </w:rPr>
        <w:t xml:space="preserve"> </w:t>
      </w:r>
      <w:r w:rsidRPr="008F0DB0">
        <w:rPr>
          <w:bCs/>
        </w:rPr>
        <w:t>The signing provider:</w:t>
      </w:r>
    </w:p>
    <w:p w14:paraId="3DE6C6B3" w14:textId="43FCABC6" w:rsidR="00B96B68" w:rsidRPr="008F0DB0" w:rsidRDefault="00B96B68" w:rsidP="00B96B68">
      <w:pPr>
        <w:pStyle w:val="ListParagraph"/>
        <w:numPr>
          <w:ilvl w:val="0"/>
          <w:numId w:val="35"/>
        </w:numPr>
        <w:rPr>
          <w:bCs/>
        </w:rPr>
      </w:pPr>
      <w:r w:rsidRPr="008F0DB0">
        <w:rPr>
          <w:bCs/>
        </w:rPr>
        <w:t xml:space="preserve">is the entry point of the call </w:t>
      </w:r>
      <w:r w:rsidR="002D5CE4">
        <w:rPr>
          <w:bCs/>
        </w:rPr>
        <w:t>into</w:t>
      </w:r>
      <w:r w:rsidR="002D5CE4" w:rsidRPr="008F0DB0">
        <w:rPr>
          <w:bCs/>
        </w:rPr>
        <w:t xml:space="preserve"> </w:t>
      </w:r>
      <w:r>
        <w:rPr>
          <w:bCs/>
        </w:rPr>
        <w:t xml:space="preserve">its </w:t>
      </w:r>
      <w:r w:rsidR="002D5CE4">
        <w:rPr>
          <w:bCs/>
        </w:rPr>
        <w:t>VoIP</w:t>
      </w:r>
      <w:r>
        <w:rPr>
          <w:bCs/>
        </w:rPr>
        <w:t xml:space="preserve"> </w:t>
      </w:r>
      <w:proofErr w:type="gramStart"/>
      <w:r>
        <w:rPr>
          <w:bCs/>
        </w:rPr>
        <w:t>network</w:t>
      </w:r>
      <w:proofErr w:type="gramEnd"/>
    </w:p>
    <w:p w14:paraId="11A15B43" w14:textId="4F56AE0F" w:rsidR="00B96B68" w:rsidRPr="002D5CE4" w:rsidRDefault="00B96B68" w:rsidP="006F5605">
      <w:pPr>
        <w:pStyle w:val="ListParagraph"/>
        <w:numPr>
          <w:ilvl w:val="0"/>
          <w:numId w:val="35"/>
        </w:numPr>
        <w:rPr>
          <w:bCs/>
        </w:rPr>
      </w:pPr>
      <w:r w:rsidRPr="008F0DB0">
        <w:rPr>
          <w:bCs/>
        </w:rPr>
        <w:t xml:space="preserve">has no relationship </w:t>
      </w:r>
      <w:r>
        <w:rPr>
          <w:bCs/>
        </w:rPr>
        <w:t>with</w:t>
      </w:r>
      <w:r w:rsidRPr="008F0DB0">
        <w:rPr>
          <w:bCs/>
        </w:rPr>
        <w:t xml:space="preserve"> the initiator of the call (e.g., international </w:t>
      </w:r>
      <w:proofErr w:type="gramStart"/>
      <w:r w:rsidRPr="008F0DB0">
        <w:rPr>
          <w:bCs/>
        </w:rPr>
        <w:t>gateways).</w:t>
      </w:r>
      <w:proofErr w:type="gramEnd"/>
      <w:r w:rsidRPr="008F0DB0">
        <w:rPr>
          <w:bCs/>
        </w:rPr>
        <w:t> </w:t>
      </w:r>
    </w:p>
    <w:p w14:paraId="7636D222" w14:textId="4A97A6FE" w:rsidR="00B96B68" w:rsidRPr="008F0DB0" w:rsidRDefault="00B96B68" w:rsidP="00B96B68">
      <w:pPr>
        <w:ind w:left="360"/>
      </w:pPr>
      <w:r>
        <w:rPr>
          <w:bCs/>
        </w:rPr>
        <w:t xml:space="preserve">Note: </w:t>
      </w:r>
      <w:r w:rsidRPr="008F0DB0">
        <w:rPr>
          <w:bCs/>
        </w:rPr>
        <w:t xml:space="preserve">The </w:t>
      </w:r>
      <w:r w:rsidR="00ED63F4">
        <w:rPr>
          <w:bCs/>
        </w:rPr>
        <w:t>token</w:t>
      </w:r>
      <w:r w:rsidRPr="008F0DB0">
        <w:rPr>
          <w:bCs/>
        </w:rPr>
        <w:t xml:space="preserve"> will provide a unique</w:t>
      </w:r>
      <w:r w:rsidR="00ED63F4">
        <w:rPr>
          <w:bCs/>
        </w:rPr>
        <w:t xml:space="preserve"> originat</w:t>
      </w:r>
      <w:r w:rsidR="001E0AD0">
        <w:rPr>
          <w:bCs/>
        </w:rPr>
        <w:t>ion</w:t>
      </w:r>
      <w:r w:rsidRPr="008F0DB0">
        <w:rPr>
          <w:bCs/>
        </w:rPr>
        <w:t xml:space="preserve"> identifier of the node</w:t>
      </w:r>
      <w:r w:rsidR="00ED63F4">
        <w:rPr>
          <w:bCs/>
        </w:rPr>
        <w:t xml:space="preserve"> in the “orig</w:t>
      </w:r>
      <w:r w:rsidR="001E0AD0">
        <w:rPr>
          <w:bCs/>
        </w:rPr>
        <w:t>id</w:t>
      </w:r>
      <w:r w:rsidR="00ED63F4">
        <w:rPr>
          <w:bCs/>
        </w:rPr>
        <w:t>” claim</w:t>
      </w:r>
      <w:r w:rsidRPr="008F0DB0">
        <w:rPr>
          <w:bCs/>
        </w:rPr>
        <w:t>. (</w:t>
      </w:r>
      <w:r>
        <w:rPr>
          <w:bCs/>
        </w:rPr>
        <w:t>The</w:t>
      </w:r>
      <w:r w:rsidRPr="008F0DB0">
        <w:rPr>
          <w:bCs/>
        </w:rPr>
        <w:t xml:space="preserve"> signer is not asserting anything other than “this is the point where the call entered my network”.)</w:t>
      </w:r>
    </w:p>
    <w:p w14:paraId="3028566B" w14:textId="36EE3497" w:rsidR="00B96B68" w:rsidRDefault="00A21570" w:rsidP="00B96B68">
      <w:r>
        <w:t xml:space="preserve">For the PASSporT extension claim, the “attest” key value pair MUST be set to “A”, “B”, or “C” corresponding to the appropriate attestation </w:t>
      </w:r>
      <w:r w:rsidR="002D5CE4">
        <w:t xml:space="preserve">defined </w:t>
      </w:r>
      <w:r>
        <w:t>above.</w:t>
      </w:r>
    </w:p>
    <w:p w14:paraId="438F7FB5" w14:textId="77777777" w:rsidR="00A21570" w:rsidRDefault="00A21570" w:rsidP="00A21570"/>
    <w:p w14:paraId="7323268E" w14:textId="6B646848" w:rsidR="00A21570" w:rsidRDefault="00A21570" w:rsidP="00A21570">
      <w:pPr>
        <w:pStyle w:val="Heading3"/>
      </w:pPr>
      <w:r>
        <w:lastRenderedPageBreak/>
        <w:t>Origination Identifier (orig</w:t>
      </w:r>
      <w:r w:rsidR="004C0C9B">
        <w:t>id</w:t>
      </w:r>
      <w:r>
        <w:t>)</w:t>
      </w:r>
    </w:p>
    <w:p w14:paraId="6B37ED20" w14:textId="77777777" w:rsidR="00B96B68" w:rsidRPr="00680E13" w:rsidRDefault="00B96B68" w:rsidP="00B96B68"/>
    <w:p w14:paraId="5B90DADC" w14:textId="6401FEC5" w:rsidR="00B96B68" w:rsidRDefault="00B96B68" w:rsidP="00B96B68">
      <w:r>
        <w:t xml:space="preserve">In addition to attestation, </w:t>
      </w:r>
      <w:r w:rsidR="000544B1">
        <w:t>the</w:t>
      </w:r>
      <w:r>
        <w:t xml:space="preserve"> unique origination </w:t>
      </w:r>
      <w:r w:rsidR="0029429E">
        <w:t>identifier</w:t>
      </w:r>
      <w:r w:rsidR="00A21570">
        <w:t xml:space="preserve"> (orig</w:t>
      </w:r>
      <w:r w:rsidR="004C0C9B">
        <w:t>id</w:t>
      </w:r>
      <w:r w:rsidR="00A21570">
        <w:t>)</w:t>
      </w:r>
      <w:r>
        <w:t xml:space="preserve"> is defined as part of SHAKEN.  This unique origination </w:t>
      </w:r>
      <w:r w:rsidR="004C0C9B">
        <w:t>identifier</w:t>
      </w:r>
      <w:r>
        <w:t xml:space="preserve"> should be a globally unique string corresponding to a UUID (RFC4122)</w:t>
      </w:r>
      <w:r w:rsidR="004C0C9B">
        <w:t>.</w:t>
      </w:r>
    </w:p>
    <w:p w14:paraId="009F2532" w14:textId="4F26149E" w:rsidR="004C0C9B" w:rsidRDefault="004C0C9B" w:rsidP="004C0C9B">
      <w:r>
        <w:t>The purpose of the unique origination identifier is to assign an opaque identifier corresponding to the service provider-initiated calls themselves, customers, classes of devices, or other groupings that a service provider might want to use for determining things like reputation or trace back identification of customers or gateways.</w:t>
      </w:r>
    </w:p>
    <w:p w14:paraId="07D25613" w14:textId="7608EAD6" w:rsidR="004C0C9B" w:rsidRDefault="004C0C9B" w:rsidP="004C0C9B">
      <w:pPr>
        <w:rPr>
          <w:bCs/>
        </w:rPr>
      </w:pPr>
      <w:r>
        <w:rPr>
          <w:bCs/>
        </w:rPr>
        <w: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t>
      </w:r>
    </w:p>
    <w:p w14:paraId="480E5238" w14:textId="5C5AC6B7" w:rsidR="00B96B68" w:rsidRDefault="004C0C9B" w:rsidP="00B96B68">
      <w:pPr>
        <w:rPr>
          <w:bCs/>
        </w:rPr>
      </w:pPr>
      <w:r>
        <w:rPr>
          <w:bCs/>
        </w:rPr>
        <w:t>For Partial Attestation, a single identifier per customer is required in order to differentiate calls both for trace back and reputation segmentation so that one customer’s reputation doesn’t affect other customers or the service provider’s call reputation. A service provider may choose to be more granular (e.g., per node per customer) depending on its size and classes of services that the service provider offers.</w:t>
      </w:r>
    </w:p>
    <w:p w14:paraId="68750855" w14:textId="35A5F30C" w:rsidR="00B96B68" w:rsidRDefault="00B96B68" w:rsidP="00B96B68">
      <w:r>
        <w:rPr>
          <w:bCs/>
        </w:rPr>
        <w:t xml:space="preserve">For Gateway Attestation, </w:t>
      </w:r>
      <w:r w:rsidR="004C0C9B">
        <w:t>best practices will dictate that the origid should be sufficiently granular to identify the originating node or trunk</w:t>
      </w:r>
      <w:r w:rsidR="004C0C9B" w:rsidDel="00164762">
        <w:rPr>
          <w:bCs/>
        </w:rPr>
        <w:t xml:space="preserve"> </w:t>
      </w:r>
      <w:r>
        <w:rPr>
          <w:bCs/>
        </w:rPr>
        <w:t>to allow for trace back identification and reputation scoring.</w:t>
      </w:r>
    </w:p>
    <w:p w14:paraId="2DB5E4E5" w14:textId="77777777" w:rsidR="00CF7FE8" w:rsidRDefault="00CF7FE8" w:rsidP="00CF7FE8"/>
    <w:p w14:paraId="0B5A2F75" w14:textId="24088270" w:rsidR="00AD32DC" w:rsidRDefault="00AD32DC" w:rsidP="00AD32DC">
      <w:pPr>
        <w:pStyle w:val="Heading2"/>
      </w:pPr>
      <w:r>
        <w:t>4474bis Verification procedures</w:t>
      </w:r>
    </w:p>
    <w:p w14:paraId="1DDB4804" w14:textId="77777777" w:rsidR="00AD32DC" w:rsidRDefault="00AD32DC" w:rsidP="00AD32DC"/>
    <w:p w14:paraId="4EDB4AE0" w14:textId="4760DE24" w:rsidR="00A21570" w:rsidRDefault="00AD32DC" w:rsidP="00AD32DC">
      <w:r>
        <w:t xml:space="preserve">Draft-ietf-stir-rfc4474bis defines </w:t>
      </w:r>
      <w:r w:rsidR="00A21570">
        <w:t>the procedures for</w:t>
      </w:r>
      <w:r>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t xml:space="preserve">.  </w:t>
      </w:r>
    </w:p>
    <w:p w14:paraId="465BBE4F" w14:textId="77777777" w:rsidR="00B16F2B" w:rsidRDefault="00B16F2B" w:rsidP="00AD32DC"/>
    <w:p w14:paraId="241F6BA2" w14:textId="3A69E0C3" w:rsidR="00B16F2B" w:rsidRDefault="00B16F2B" w:rsidP="00B16F2B">
      <w:pPr>
        <w:pStyle w:val="Heading3"/>
      </w:pPr>
      <w:r>
        <w:t xml:space="preserve">PASSporT and </w:t>
      </w:r>
      <w:r w:rsidR="004C0C9B">
        <w:t>I</w:t>
      </w:r>
      <w:r>
        <w:t>dentity header verification</w:t>
      </w:r>
    </w:p>
    <w:p w14:paraId="6470F2CD" w14:textId="77777777" w:rsidR="00B16F2B" w:rsidRDefault="00B16F2B" w:rsidP="00B16F2B"/>
    <w:p w14:paraId="6345045C" w14:textId="71CC4390" w:rsidR="00651195" w:rsidRDefault="00651195">
      <w:r>
        <w:t>The certificate reference</w:t>
      </w:r>
      <w:r w:rsidR="007F17FF">
        <w:t>d in the info parameter of the I</w:t>
      </w:r>
      <w:r>
        <w:t>denti</w:t>
      </w:r>
      <w:r w:rsidR="007F17FF">
        <w:t>ty header field MUST be validated</w:t>
      </w:r>
      <w:r>
        <w:t xml:space="preserve"> by performing the following:</w:t>
      </w:r>
    </w:p>
    <w:p w14:paraId="7324F647" w14:textId="77777777" w:rsidR="004C0C9B" w:rsidRDefault="004C0C9B" w:rsidP="004C0C9B">
      <w:pPr>
        <w:pStyle w:val="ListParagraph"/>
        <w:numPr>
          <w:ilvl w:val="0"/>
          <w:numId w:val="55"/>
        </w:numPr>
      </w:pPr>
      <w:r>
        <w:t>check the certificate validity via CRLs and/or OCSP</w:t>
      </w:r>
    </w:p>
    <w:p w14:paraId="6C08EB24" w14:textId="77777777" w:rsidR="004C0C9B" w:rsidRDefault="004C0C9B" w:rsidP="004C0C9B">
      <w:pPr>
        <w:pStyle w:val="ListParagraph"/>
        <w:numPr>
          <w:ilvl w:val="0"/>
          <w:numId w:val="55"/>
        </w:numPr>
      </w:pPr>
      <w:r>
        <w:t>check the certificate’s signature</w:t>
      </w:r>
    </w:p>
    <w:p w14:paraId="2D31ACE7" w14:textId="77777777" w:rsidR="004C0C9B" w:rsidRDefault="004C0C9B" w:rsidP="004C0C9B">
      <w:pPr>
        <w:pStyle w:val="ListParagraph"/>
        <w:numPr>
          <w:ilvl w:val="0"/>
          <w:numId w:val="55"/>
        </w:numPr>
      </w:pPr>
      <w:r>
        <w:t>check the chain of trust</w:t>
      </w:r>
    </w:p>
    <w:p w14:paraId="4D46AF4F" w14:textId="77777777" w:rsidR="004C0C9B" w:rsidRDefault="004C0C9B" w:rsidP="006F5605">
      <w:r>
        <w:t>The PASSporT token provided in the Identity header of the INVITE MUST validate the presence of all of the baseline claims, as well as the SHAKEN extension claims.  It MUST also follow the RFC4474bis-defined verification procedures to check the corresponding date, originating identity (i.e., the originating telephone number) and destination identities (i.e., the terminating telephone numbers).</w:t>
      </w:r>
    </w:p>
    <w:p w14:paraId="2BC04989" w14:textId="77777777" w:rsidR="004C0C9B" w:rsidRDefault="004C0C9B" w:rsidP="006F5605">
      <w:proofErr w:type="gramStart"/>
      <w:r>
        <w:t>The ”orig</w:t>
      </w:r>
      <w:proofErr w:type="gramEnd"/>
      <w:r>
        <w:t>” claim and ”dest” claim MUST be of type ”tn”.</w:t>
      </w:r>
    </w:p>
    <w:p w14:paraId="0AD1CC76" w14:textId="77777777" w:rsidR="004C0C9B" w:rsidRDefault="004C0C9B" w:rsidP="006F5605">
      <w:proofErr w:type="gramStart"/>
      <w:r>
        <w:t>The ”orig</w:t>
      </w:r>
      <w:proofErr w:type="gramEnd"/>
      <w:r>
        <w:t>” claim ”tn” value validation MUST be performed as follows:</w:t>
      </w:r>
    </w:p>
    <w:p w14:paraId="7431C552" w14:textId="6CD4DB22" w:rsidR="00D03DDB" w:rsidRDefault="006B78F1" w:rsidP="00D03DDB">
      <w:pPr>
        <w:pStyle w:val="ListParagraph"/>
        <w:numPr>
          <w:ilvl w:val="0"/>
          <w:numId w:val="54"/>
        </w:numPr>
      </w:pPr>
      <w:r>
        <w:t xml:space="preserve">The </w:t>
      </w:r>
      <w:r w:rsidR="00D03DDB">
        <w:t>P-Asserted-I</w:t>
      </w:r>
      <w:r w:rsidR="00D16070">
        <w:t>dentity</w:t>
      </w:r>
      <w:r>
        <w:t xml:space="preserve"> header field</w:t>
      </w:r>
      <w:r w:rsidR="00D03DDB">
        <w:t xml:space="preserve"> </w:t>
      </w:r>
      <w:r w:rsidR="004C0C9B">
        <w:t xml:space="preserve">value </w:t>
      </w:r>
      <w:r w:rsidR="002C6A1C">
        <w:t>MUST</w:t>
      </w:r>
      <w:r w:rsidR="00D03DDB">
        <w:t xml:space="preserve"> be checked as the telephone identity to be </w:t>
      </w:r>
      <w:r w:rsidR="007F17FF">
        <w:t>validated</w:t>
      </w:r>
      <w:r w:rsidR="00D03DDB">
        <w:t xml:space="preserve"> if present, otherwise the </w:t>
      </w:r>
      <w:proofErr w:type="gramStart"/>
      <w:r w:rsidR="00D03DDB">
        <w:t>From</w:t>
      </w:r>
      <w:proofErr w:type="gramEnd"/>
      <w:r w:rsidR="00D03DDB">
        <w:t xml:space="preserve"> header field </w:t>
      </w:r>
      <w:r w:rsidR="004C0C9B">
        <w:t xml:space="preserve">value </w:t>
      </w:r>
      <w:r w:rsidR="00013FA2">
        <w:t>MUST</w:t>
      </w:r>
      <w:r w:rsidR="00D03DDB">
        <w:t xml:space="preserve"> also be checked.</w:t>
      </w:r>
    </w:p>
    <w:p w14:paraId="53CE1656" w14:textId="503B1A20" w:rsidR="00D03DDB" w:rsidRDefault="00D03DDB" w:rsidP="00E4312D">
      <w:pPr>
        <w:pStyle w:val="ListParagraph"/>
        <w:numPr>
          <w:ilvl w:val="0"/>
          <w:numId w:val="54"/>
        </w:numPr>
      </w:pPr>
      <w:r>
        <w:t>If there is more than one P-Asserted-I</w:t>
      </w:r>
      <w:r w:rsidR="00D16070">
        <w:t>dentity</w:t>
      </w:r>
      <w:r w:rsidR="004C0C9B">
        <w:t xml:space="preserve"> value</w:t>
      </w:r>
      <w:r>
        <w:t xml:space="preserve">, </w:t>
      </w:r>
      <w:r w:rsidR="004C0C9B">
        <w:t xml:space="preserve">the </w:t>
      </w:r>
      <w:r>
        <w:t>verification</w:t>
      </w:r>
      <w:r w:rsidR="004C0C9B">
        <w:t xml:space="preserve"> service</w:t>
      </w:r>
      <w:r>
        <w:t xml:space="preserve"> </w:t>
      </w:r>
      <w:r w:rsidR="00013FA2">
        <w:t>MUST</w:t>
      </w:r>
      <w:r>
        <w:t xml:space="preserve"> check all P-Asserted-I</w:t>
      </w:r>
      <w:r w:rsidR="00D16070">
        <w:t>dentity</w:t>
      </w:r>
      <w:r>
        <w:t xml:space="preserve"> values</w:t>
      </w:r>
      <w:r w:rsidR="00CF547A">
        <w:t xml:space="preserve"> until if finds one that is valid</w:t>
      </w:r>
      <w:r>
        <w:t>.</w:t>
      </w:r>
    </w:p>
    <w:p w14:paraId="2C5A926F" w14:textId="77777777" w:rsidR="00CF547A" w:rsidRDefault="00CF547A" w:rsidP="006F5605">
      <w:pPr>
        <w:pStyle w:val="ListParagraph"/>
      </w:pPr>
    </w:p>
    <w:p w14:paraId="258C0C67" w14:textId="77777777" w:rsidR="00A21570" w:rsidRDefault="00A21570" w:rsidP="00A21570"/>
    <w:p w14:paraId="49F47733" w14:textId="63510A92" w:rsidR="00CF547A" w:rsidRDefault="00D16070" w:rsidP="00CF547A">
      <w:pPr>
        <w:pStyle w:val="Standard"/>
      </w:pPr>
      <w:r>
        <w:t xml:space="preserve">Note: </w:t>
      </w:r>
      <w:r w:rsidR="00CF547A">
        <w:t xml:space="preserve">As discussed in draft-ietf-stir-rfc4474bis, call features like call forwarding can cause calls to reach a destination different from the number in the </w:t>
      </w:r>
      <w:proofErr w:type="gramStart"/>
      <w:r w:rsidR="00CF547A">
        <w:t>To</w:t>
      </w:r>
      <w:proofErr w:type="gramEnd"/>
      <w:r w:rsidR="00CF547A">
        <w:t xml:space="preserve"> header field. The problem of determining whether or not these call feature application </w:t>
      </w:r>
      <w:r>
        <w:t>or other B2BUA functions have been used</w:t>
      </w:r>
      <w:r w:rsidR="00CF547A">
        <w:t xml:space="preserve"> legitimate</w:t>
      </w:r>
      <w:r>
        <w:t>ly</w:t>
      </w:r>
      <w:r w:rsidR="00CF547A">
        <w:t xml:space="preserve"> is out of scope of </w:t>
      </w:r>
      <w:r>
        <w:t>STIR.</w:t>
      </w:r>
      <w:r w:rsidR="00CF547A">
        <w:t xml:space="preserve"> It is expected that a future SHAKEN</w:t>
      </w:r>
      <w:r>
        <w:t xml:space="preserve"> documents will address these use cases</w:t>
      </w:r>
      <w:r w:rsidR="00CF547A">
        <w:t>.</w:t>
      </w:r>
    </w:p>
    <w:p w14:paraId="4719F5B8" w14:textId="77777777" w:rsidR="00CF547A" w:rsidRDefault="00CF547A" w:rsidP="00A21570"/>
    <w:p w14:paraId="0DFBDC0B" w14:textId="58869308" w:rsidR="00A21570" w:rsidRDefault="00A21570" w:rsidP="00E4312D">
      <w:pPr>
        <w:pStyle w:val="Heading3"/>
      </w:pPr>
      <w:r>
        <w:lastRenderedPageBreak/>
        <w:t>Verification Error conditions</w:t>
      </w:r>
    </w:p>
    <w:p w14:paraId="1435F4CE" w14:textId="77777777" w:rsidR="00A21570" w:rsidRPr="004926BF" w:rsidRDefault="00A21570"/>
    <w:p w14:paraId="6166700A" w14:textId="77777777" w:rsidR="00322B1E" w:rsidRDefault="00322B1E" w:rsidP="00322B1E">
      <w:pPr>
        <w:rPr>
          <w:b/>
        </w:rPr>
      </w:pPr>
      <w:r>
        <w:t>If the authentication service functions correctly, and the certificate is valid and available to the verification service, the SIP message can be delivered successfully.  However, if these conditions are not satisfied, errors can be generated as defined in rfc4474bis. This section identifies important error conditions and specifies procedurally what should happen if they occur. Error handling procedures should consider how best to always deliver the call per current regulatory requirements, while providing diagnostic information back to the signer.</w:t>
      </w:r>
    </w:p>
    <w:p w14:paraId="31E52007" w14:textId="77777777" w:rsidR="00322B1E" w:rsidRPr="00F70E1B" w:rsidRDefault="00322B1E" w:rsidP="00322B1E">
      <w:r>
        <w:t>There are four main procedural errors defined in rfc4474bis that can identify issues with the validation of the Identity header field.  They are:</w:t>
      </w:r>
    </w:p>
    <w:p w14:paraId="3E0A71B4" w14:textId="77777777" w:rsidR="00322B1E" w:rsidRPr="000413D3" w:rsidRDefault="00322B1E" w:rsidP="00322B1E">
      <w:r>
        <w:rPr>
          <w:b/>
        </w:rPr>
        <w:t>403</w:t>
      </w:r>
      <w:r>
        <w:t xml:space="preserve"> - ‘Stale Date’ – </w:t>
      </w:r>
      <w:r>
        <w:rPr>
          <w:rFonts w:cs="Arial"/>
        </w:rPr>
        <w:t>s</w:t>
      </w:r>
      <w:r w:rsidRPr="000A2E8D">
        <w:rPr>
          <w:rFonts w:cs="Arial"/>
        </w:rPr>
        <w:t>ent when the verification service receives a request with a</w:t>
      </w:r>
      <w:r>
        <w:rPr>
          <w:rFonts w:cs="Arial"/>
        </w:rPr>
        <w:t xml:space="preserve"> </w:t>
      </w:r>
      <w:r w:rsidRPr="000A2E8D">
        <w:rPr>
          <w:rFonts w:cs="Arial"/>
        </w:rPr>
        <w:t>Date h</w:t>
      </w:r>
      <w:r w:rsidRPr="00F358E8">
        <w:rPr>
          <w:rFonts w:cs="Arial"/>
        </w:rPr>
        <w:t xml:space="preserve">eader field value that is older </w:t>
      </w:r>
      <w:r w:rsidRPr="000A2E8D">
        <w:rPr>
          <w:rFonts w:cs="Arial"/>
        </w:rPr>
        <w:t>than the local policy for</w:t>
      </w:r>
      <w:r>
        <w:rPr>
          <w:rFonts w:cs="Arial"/>
        </w:rPr>
        <w:t xml:space="preserve"> </w:t>
      </w:r>
      <w:r w:rsidRPr="000A2E8D">
        <w:rPr>
          <w:rFonts w:cs="Arial"/>
        </w:rPr>
        <w:t>freshness permits</w:t>
      </w:r>
      <w:r>
        <w:rPr>
          <w:rFonts w:cs="Arial"/>
        </w:rPr>
        <w:t>.</w:t>
      </w:r>
    </w:p>
    <w:p w14:paraId="31B8D2F8" w14:textId="77777777" w:rsidR="00322B1E" w:rsidRDefault="00322B1E" w:rsidP="00322B1E">
      <w:r>
        <w:rPr>
          <w:b/>
        </w:rPr>
        <w:t>428</w:t>
      </w:r>
      <w:r>
        <w:t xml:space="preserve"> – ‘Use Identity Header’ is not recommended for SHAKEN until a point where all calls on the VoIP network are mandated to be signed either by local or global policy.</w:t>
      </w:r>
    </w:p>
    <w:p w14:paraId="11DDF38E" w14:textId="77777777" w:rsidR="00322B1E" w:rsidRDefault="00322B1E" w:rsidP="00AD32DC">
      <w:r w:rsidRPr="00CD7F5C">
        <w:rPr>
          <w:b/>
        </w:rPr>
        <w:t>436</w:t>
      </w:r>
      <w:r>
        <w:t xml:space="preserve"> – ‘Bad-Identity-Info’ – the URI in the “info” parameter cannot be dereferenced (i.e., the request times out or receives a 4xx or 5xx error).</w:t>
      </w:r>
    </w:p>
    <w:p w14:paraId="747E9114" w14:textId="75869BB3" w:rsidR="00AD32DC" w:rsidRDefault="00CC3B47" w:rsidP="00AD32DC">
      <w:r w:rsidRPr="00CD7F5C">
        <w:rPr>
          <w:b/>
        </w:rPr>
        <w:t>437</w:t>
      </w:r>
      <w:r>
        <w:t xml:space="preserve"> – ‘Unsupported credential’ – this </w:t>
      </w:r>
      <w:r w:rsidR="00BF398A">
        <w:t>error occurs</w:t>
      </w:r>
      <w:r>
        <w:t xml:space="preserve"> when a credential is supplied by the info parameter but the verifier doesn’t support it or it doesn’t contain the proper certificate chain in order to trust the credential</w:t>
      </w:r>
      <w:r w:rsidR="00CB210C">
        <w:t>s.</w:t>
      </w:r>
    </w:p>
    <w:p w14:paraId="5E52036C" w14:textId="6A36DFAB" w:rsidR="00AD32DC" w:rsidRDefault="00CC3B47" w:rsidP="00CF7FE8">
      <w:r w:rsidRPr="00CD7F5C">
        <w:rPr>
          <w:b/>
        </w:rPr>
        <w:t>438</w:t>
      </w:r>
      <w:r>
        <w:t xml:space="preserve"> – ‘Invalid Identity Header’ – this occurs if the signature </w:t>
      </w:r>
      <w:r w:rsidR="007F17FF">
        <w:t xml:space="preserve">verification </w:t>
      </w:r>
      <w:r>
        <w:t>fails</w:t>
      </w:r>
    </w:p>
    <w:p w14:paraId="036931BA" w14:textId="77777777" w:rsidR="00A21570" w:rsidRDefault="00A21570" w:rsidP="00CF7FE8"/>
    <w:p w14:paraId="7A3537B1" w14:textId="5180C6E1" w:rsidR="00285AD9" w:rsidRDefault="00A21570" w:rsidP="00CF7FE8">
      <w:r>
        <w:t>If any of these error conditions occur, a</w:t>
      </w:r>
      <w:r w:rsidR="008D3C6B">
        <w:t xml:space="preserve"> re</w:t>
      </w:r>
      <w:r w:rsidR="009D3C17">
        <w:t xml:space="preserve">ason code </w:t>
      </w:r>
      <w:r w:rsidR="00B00A42">
        <w:t xml:space="preserve">with the error must </w:t>
      </w:r>
      <w:r>
        <w:t xml:space="preserve">be </w:t>
      </w:r>
      <w:r w:rsidR="003D136F">
        <w:t>used in either in a</w:t>
      </w:r>
      <w:r w:rsidR="009D3C17">
        <w:t xml:space="preserve"> 18x provisional response</w:t>
      </w:r>
      <w:r w:rsidR="003D136F">
        <w:t xml:space="preserve"> or any final response</w:t>
      </w:r>
      <w:r w:rsidR="00B00A42">
        <w:t xml:space="preserve">, as defined in RFC3261, back </w:t>
      </w:r>
      <w:r w:rsidR="009D3C17">
        <w:t xml:space="preserve">that indicates one of the four above </w:t>
      </w:r>
      <w:r w:rsidR="00713CEE">
        <w:t>scenarios</w:t>
      </w:r>
      <w:r w:rsidR="003D136F">
        <w:t xml:space="preserve"> back to the authentication service of any error conditions</w:t>
      </w:r>
      <w:r w:rsidR="009D3C17">
        <w:t xml:space="preserve">.  </w:t>
      </w:r>
      <w:r w:rsidR="00B00A42">
        <w:t>The verifying network then should continue to process the call.</w:t>
      </w:r>
    </w:p>
    <w:p w14:paraId="507EF44C" w14:textId="0624E672" w:rsidR="00836F0A" w:rsidRDefault="00836F0A" w:rsidP="00CF7FE8">
      <w:r>
        <w:t>Example:</w:t>
      </w:r>
    </w:p>
    <w:p w14:paraId="76EE6468" w14:textId="4F5082CA" w:rsidR="003D136F" w:rsidRDefault="00836F0A" w:rsidP="00CF7FE8">
      <w:pPr>
        <w:rPr>
          <w:rFonts w:ascii="Courier" w:hAnsi="Courier"/>
        </w:rPr>
      </w:pPr>
      <w:r w:rsidRPr="00E4312D">
        <w:rPr>
          <w:rFonts w:ascii="Courier" w:hAnsi="Courier"/>
        </w:rPr>
        <w:t xml:space="preserve">Reason: </w:t>
      </w:r>
      <w:proofErr w:type="gramStart"/>
      <w:r w:rsidRPr="00E4312D">
        <w:rPr>
          <w:rFonts w:ascii="Courier" w:hAnsi="Courier"/>
        </w:rPr>
        <w:t>SIP ;cause</w:t>
      </w:r>
      <w:proofErr w:type="gramEnd"/>
      <w:r w:rsidRPr="00E4312D">
        <w:rPr>
          <w:rFonts w:ascii="Courier" w:hAnsi="Courier"/>
        </w:rPr>
        <w:t>=436 ;text=“Bad Identity Info”</w:t>
      </w:r>
    </w:p>
    <w:p w14:paraId="1B168DA4" w14:textId="77777777" w:rsidR="003D136F" w:rsidRPr="003D136F" w:rsidRDefault="003D136F" w:rsidP="003D136F"/>
    <w:p w14:paraId="4B44952F" w14:textId="545A8BCA" w:rsidR="003D136F" w:rsidRPr="003D136F" w:rsidRDefault="003D136F" w:rsidP="003D136F">
      <w:r w:rsidRPr="003D136F">
        <w:t xml:space="preserve">In addition, if any of the base claims or </w:t>
      </w:r>
      <w:r w:rsidR="00D16070">
        <w:t>SHAKEN</w:t>
      </w:r>
      <w:r w:rsidR="00D16070" w:rsidRPr="003D136F">
        <w:t xml:space="preserve"> </w:t>
      </w:r>
      <w:r w:rsidRPr="003D136F">
        <w:t>extension claims are missing from the PASSporT token claims, the verification service</w:t>
      </w:r>
      <w:r>
        <w:t xml:space="preserve"> MUST treat this as a 438 ‘Invalid Identity Header’ error and proceed as defined above.</w:t>
      </w:r>
    </w:p>
    <w:p w14:paraId="57C4C9FF" w14:textId="77777777" w:rsidR="005C5EC2" w:rsidRDefault="005C5EC2" w:rsidP="005C5EC2">
      <w:pPr>
        <w:pStyle w:val="Standard"/>
      </w:pPr>
      <w:r>
        <w:t xml:space="preserve">As discussed in draft-ietf-stir-rfc4474bis, retargeting can cause calls to reach a destination different from the number in the </w:t>
      </w:r>
      <w:proofErr w:type="gramStart"/>
      <w:r>
        <w:t>To</w:t>
      </w:r>
      <w:proofErr w:type="gramEnd"/>
      <w:r>
        <w:t xml:space="preserve"> header field. The problem of determining whether or not retargeting was legitimate is out of scope of STIR and as such the recommendation here is that verifiers </w:t>
      </w:r>
      <w:r>
        <w:rPr>
          <w:i/>
          <w:iCs/>
        </w:rPr>
        <w:t>not</w:t>
      </w:r>
      <w:r>
        <w:t xml:space="preserve"> consider retargeting cause for verification failure. It is expected that a future version of SHAKEN will address this issue.</w:t>
      </w:r>
    </w:p>
    <w:p w14:paraId="3B2AED14" w14:textId="77777777" w:rsidR="00482B2F" w:rsidRDefault="00482B2F" w:rsidP="00CF7FE8"/>
    <w:p w14:paraId="151EF4DE" w14:textId="77777777" w:rsidR="003D136F" w:rsidRDefault="003D136F" w:rsidP="00CF7FE8"/>
    <w:p w14:paraId="78D5FDCA" w14:textId="2A47AD81" w:rsidR="00482B2F" w:rsidRDefault="00482B2F" w:rsidP="00482B2F">
      <w:pPr>
        <w:pStyle w:val="Heading3"/>
      </w:pPr>
      <w:r>
        <w:t>Use of the compact form of PASSporT</w:t>
      </w:r>
    </w:p>
    <w:p w14:paraId="1D6BB139" w14:textId="5AA402D7" w:rsidR="00285AD9" w:rsidRDefault="00285AD9" w:rsidP="00CF7FE8"/>
    <w:p w14:paraId="4A1F35CE" w14:textId="3AE5CFC4" w:rsidR="00E55D9C" w:rsidRDefault="00B00A42" w:rsidP="00E55D9C">
      <w:r>
        <w:t xml:space="preserve">Draft-ietf-stir-passport defines the concept of a compact form of a PASSporT token.  Draft-ietf-stir-rfc4474bis </w:t>
      </w:r>
      <w:r w:rsidR="00CF0F43">
        <w:t>supports the use of both full and compact forms of the PASSporT token in the identity header.</w:t>
      </w:r>
    </w:p>
    <w:p w14:paraId="3BF3DAC8" w14:textId="60306A8A" w:rsidR="00E55D9C" w:rsidRDefault="00E55D9C" w:rsidP="00E55D9C">
      <w:r>
        <w:t xml:space="preserve">For initial SHAKEN deployment, </w:t>
      </w:r>
      <w:r w:rsidR="00822E9D">
        <w:t>the compact form of PASSporT</w:t>
      </w:r>
      <w:r>
        <w:t xml:space="preserve"> </w:t>
      </w:r>
      <w:r w:rsidR="00B00A42">
        <w:t xml:space="preserve">must not </w:t>
      </w:r>
      <w:r w:rsidR="00822E9D">
        <w:t xml:space="preserve">be used </w:t>
      </w:r>
      <w:r>
        <w:t xml:space="preserve">to avoid any potential </w:t>
      </w:r>
      <w:r w:rsidR="00482B2F">
        <w:t xml:space="preserve">SIP network element </w:t>
      </w:r>
      <w:r>
        <w:t>interaction with headers</w:t>
      </w:r>
      <w:r w:rsidR="0086189E">
        <w:t xml:space="preserve">, </w:t>
      </w:r>
      <w:r w:rsidR="00822E9D">
        <w:t xml:space="preserve">in particular </w:t>
      </w:r>
      <w:r w:rsidR="0086189E">
        <w:t>the Date header</w:t>
      </w:r>
      <w:r w:rsidR="0014062D">
        <w:t xml:space="preserve"> field</w:t>
      </w:r>
      <w:r w:rsidR="0086189E">
        <w:t>,</w:t>
      </w:r>
      <w:r>
        <w:t xml:space="preserve"> </w:t>
      </w:r>
      <w:r w:rsidR="00311285">
        <w:t xml:space="preserve">which could </w:t>
      </w:r>
      <w:r w:rsidR="00AB3A21">
        <w:t xml:space="preserve">lead to </w:t>
      </w:r>
      <w:r>
        <w:t>large numbers of 438, Invalid Identity Header</w:t>
      </w:r>
      <w:r w:rsidR="00CF0F43">
        <w:t>,</w:t>
      </w:r>
      <w:r>
        <w:t xml:space="preserve"> errors</w:t>
      </w:r>
      <w:r w:rsidR="00B00A42">
        <w:t xml:space="preserve"> </w:t>
      </w:r>
      <w:r w:rsidR="00CF0F43">
        <w:t>being generated</w:t>
      </w:r>
      <w:r w:rsidR="00B00A42">
        <w:t>.</w:t>
      </w:r>
    </w:p>
    <w:p w14:paraId="7AD6321D" w14:textId="77777777" w:rsidR="00CC3B47" w:rsidRDefault="00CC3B47" w:rsidP="00CF7FE8"/>
    <w:p w14:paraId="3FD776B0" w14:textId="6F95523C" w:rsidR="00CF7FE8" w:rsidRDefault="00CF7FE8" w:rsidP="00CF7FE8">
      <w:pPr>
        <w:pStyle w:val="Heading2"/>
      </w:pPr>
      <w:r>
        <w:t>SIP Identity Header</w:t>
      </w:r>
      <w:r w:rsidR="00482B2F">
        <w:t xml:space="preserve"> Example for SHAKEN</w:t>
      </w:r>
    </w:p>
    <w:p w14:paraId="47F11873" w14:textId="77777777" w:rsidR="00CF7FE8" w:rsidRDefault="00CF7FE8" w:rsidP="00CF7FE8"/>
    <w:p w14:paraId="5D6D652A" w14:textId="43364B83" w:rsidR="00676B25" w:rsidRDefault="006407C3" w:rsidP="00CF7FE8">
      <w:r>
        <w:t xml:space="preserve">Draft-ietf-stir-rfc4474bis defines the </w:t>
      </w:r>
      <w:r w:rsidR="004C2252">
        <w:t>I</w:t>
      </w:r>
      <w:r>
        <w:t>dentity header</w:t>
      </w:r>
      <w:r w:rsidR="0014062D">
        <w:t xml:space="preserve"> field</w:t>
      </w:r>
      <w:r>
        <w:t xml:space="preserve"> for SIP.  It uses the PASSporT token as a basis for creation of the </w:t>
      </w:r>
      <w:r w:rsidR="00603190">
        <w:t>I</w:t>
      </w:r>
      <w:r>
        <w:t>dentity header</w:t>
      </w:r>
      <w:r w:rsidR="0014062D">
        <w:t xml:space="preserve"> field</w:t>
      </w:r>
      <w:r>
        <w:t xml:space="preserve"> for INVITE, MESSAGE, </w:t>
      </w:r>
      <w:r w:rsidR="005B0B3C">
        <w:rPr>
          <w:lang w:val="en-CA"/>
        </w:rPr>
        <w:t>and</w:t>
      </w:r>
      <w:r w:rsidR="005B0B3C">
        <w:t xml:space="preserve"> </w:t>
      </w:r>
      <w:r>
        <w:t>NOTIFY SIP messages.</w:t>
      </w:r>
    </w:p>
    <w:p w14:paraId="0A5D7ED5" w14:textId="2F7E81FF" w:rsidR="00CF7FE8" w:rsidRDefault="006407C3" w:rsidP="00CF7FE8">
      <w:r>
        <w:lastRenderedPageBreak/>
        <w:t xml:space="preserve">The procedure is detailed in rfc4474bis, but an example of an INVITE with an </w:t>
      </w:r>
      <w:r w:rsidR="00603190">
        <w:t>I</w:t>
      </w:r>
      <w:r>
        <w:t>dentity header</w:t>
      </w:r>
      <w:r w:rsidR="0014062D">
        <w:t xml:space="preserve"> field</w:t>
      </w:r>
      <w:r>
        <w:t xml:space="preserve"> is as follows:</w:t>
      </w:r>
    </w:p>
    <w:p w14:paraId="51A5D947" w14:textId="6817CAB8" w:rsidR="003D136F" w:rsidRDefault="001974F8" w:rsidP="00CD7F5C">
      <w:pPr>
        <w:jc w:val="left"/>
        <w:rPr>
          <w:rFonts w:ascii="Courier" w:hAnsi="Courier"/>
        </w:rPr>
      </w:pPr>
      <w:r w:rsidRPr="00CD7F5C">
        <w:rPr>
          <w:rFonts w:ascii="Courier" w:hAnsi="Courier"/>
        </w:rPr>
        <w:t>INVITE sip:</w:t>
      </w:r>
      <w:r w:rsidR="00893ACF">
        <w:rPr>
          <w:rFonts w:ascii="Courier" w:hAnsi="Courier"/>
        </w:rPr>
        <w:t>+1215555121</w:t>
      </w:r>
      <w:r w:rsidR="00144600">
        <w:rPr>
          <w:rFonts w:ascii="Courier" w:hAnsi="Courier"/>
        </w:rPr>
        <w:t>3</w:t>
      </w:r>
      <w:r w:rsidRPr="00CD7F5C">
        <w:rPr>
          <w:rFonts w:ascii="Courier" w:hAnsi="Courier"/>
        </w:rPr>
        <w:t>@</w:t>
      </w:r>
      <w:r w:rsidR="00893ACF">
        <w:rPr>
          <w:rFonts w:ascii="Courier" w:hAnsi="Courier"/>
        </w:rPr>
        <w:t>tel</w:t>
      </w:r>
      <w:r w:rsidRPr="00CD7F5C">
        <w:rPr>
          <w:rFonts w:ascii="Courier" w:hAnsi="Courier"/>
        </w:rPr>
        <w:t>.</w:t>
      </w:r>
      <w:r w:rsidR="009E3D73">
        <w:rPr>
          <w:rFonts w:ascii="Courier" w:hAnsi="Courier"/>
        </w:rPr>
        <w:t>example</w:t>
      </w:r>
      <w:r w:rsidR="00144600">
        <w:rPr>
          <w:rFonts w:ascii="Courier" w:hAnsi="Courier"/>
        </w:rPr>
        <w:t>1</w:t>
      </w:r>
      <w:r w:rsidRPr="00CD7F5C">
        <w:rPr>
          <w:rFonts w:ascii="Courier" w:hAnsi="Courier"/>
        </w:rPr>
        <w: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w:t>
      </w:r>
      <w:r w:rsidR="00893ACF">
        <w:rPr>
          <w:rFonts w:ascii="Courier" w:hAnsi="Courier"/>
        </w:rPr>
        <w:t>+12155551212</w:t>
      </w:r>
      <w:r w:rsidRPr="00CD7F5C">
        <w:rPr>
          <w:rFonts w:ascii="Courier" w:hAnsi="Courier"/>
        </w:rPr>
        <w:t>@69.241.19.12:50207;rinstance=9da3088f36cc528e&gt;</w:t>
      </w:r>
      <w:r w:rsidR="004D5F3F">
        <w:rPr>
          <w:rFonts w:ascii="Courier" w:hAnsi="Courier"/>
        </w:rPr>
        <w:br/>
      </w:r>
      <w:r w:rsidRPr="00CD7F5C">
        <w:rPr>
          <w:rFonts w:ascii="Courier" w:hAnsi="Courier"/>
        </w:rPr>
        <w:t>To: &lt;sip:</w:t>
      </w:r>
      <w:r w:rsidR="00893ACF">
        <w:rPr>
          <w:rFonts w:ascii="Courier" w:hAnsi="Courier"/>
        </w:rPr>
        <w:t>+12155551213</w:t>
      </w:r>
      <w:r w:rsidRPr="00CD7F5C">
        <w:rPr>
          <w:rFonts w:ascii="Courier" w:hAnsi="Courier"/>
        </w:rPr>
        <w:t>@</w:t>
      </w:r>
      <w:r w:rsidR="00893ACF">
        <w:rPr>
          <w:rFonts w:ascii="Courier" w:hAnsi="Courier"/>
        </w:rPr>
        <w:t>tel</w:t>
      </w:r>
      <w:r w:rsidRPr="00CD7F5C">
        <w:rPr>
          <w:rFonts w:ascii="Courier" w:hAnsi="Courier"/>
        </w:rPr>
        <w:t>.</w:t>
      </w:r>
      <w:r w:rsidR="00893ACF">
        <w:rPr>
          <w:rFonts w:ascii="Courier" w:hAnsi="Courier"/>
        </w:rPr>
        <w:t>example</w:t>
      </w:r>
      <w:r w:rsidR="00144600">
        <w:rPr>
          <w:rFonts w:ascii="Courier" w:hAnsi="Courier"/>
        </w:rPr>
        <w:t>1</w:t>
      </w:r>
      <w:r w:rsidRPr="00CD7F5C">
        <w:rPr>
          <w:rFonts w:ascii="Courier" w:hAnsi="Courier"/>
        </w:rPr>
        <w:t>.net&gt;</w:t>
      </w:r>
      <w:r w:rsidR="004D5F3F">
        <w:rPr>
          <w:rFonts w:ascii="Courier" w:hAnsi="Courier"/>
        </w:rPr>
        <w:br/>
      </w:r>
      <w:r w:rsidRPr="00CD7F5C">
        <w:rPr>
          <w:rFonts w:ascii="Courier" w:hAnsi="Courier"/>
        </w:rPr>
        <w:t>From: "</w:t>
      </w:r>
      <w:r w:rsidR="00893ACF">
        <w:rPr>
          <w:rFonts w:ascii="Courier" w:hAnsi="Courier"/>
        </w:rPr>
        <w:t>Alice</w:t>
      </w:r>
      <w:r w:rsidRPr="00CD7F5C">
        <w:rPr>
          <w:rFonts w:ascii="Courier" w:hAnsi="Courier"/>
        </w:rPr>
        <w:t>"&lt;sip:</w:t>
      </w:r>
      <w:r w:rsidR="00893ACF">
        <w:rPr>
          <w:rFonts w:ascii="Courier" w:hAnsi="Courier"/>
        </w:rPr>
        <w:t>+12155551212</w:t>
      </w:r>
      <w:r w:rsidRPr="00CD7F5C">
        <w:rPr>
          <w:rFonts w:ascii="Courier" w:hAnsi="Courier"/>
        </w:rPr>
        <w:t>@</w:t>
      </w:r>
      <w:r w:rsidR="003D136F">
        <w:rPr>
          <w:rFonts w:ascii="Courier" w:hAnsi="Courier"/>
        </w:rPr>
        <w:t>tel</w:t>
      </w:r>
      <w:r w:rsidRPr="00CD7F5C">
        <w:rPr>
          <w:rFonts w:ascii="Courier" w:hAnsi="Courier"/>
        </w:rPr>
        <w:t>.</w:t>
      </w:r>
      <w:r w:rsidR="00893ACF">
        <w:rPr>
          <w:rFonts w:ascii="Courier" w:hAnsi="Courier"/>
        </w:rPr>
        <w:t>example</w:t>
      </w:r>
      <w:r w:rsidR="00144600">
        <w:rPr>
          <w:rFonts w:ascii="Courier" w:hAnsi="Courier"/>
        </w:rPr>
        <w:t>2</w:t>
      </w:r>
      <w:r w:rsidRPr="00CD7F5C">
        <w:rPr>
          <w:rFonts w:ascii="Courier" w:hAnsi="Courier"/>
        </w:rPr>
        <w:t>.net&gt;;tag=614bdb40</w:t>
      </w:r>
      <w:r w:rsidR="004D5F3F">
        <w:rPr>
          <w:rFonts w:ascii="Courier" w:hAnsi="Courier"/>
        </w:rPr>
        <w:br/>
      </w:r>
      <w:r w:rsidRPr="00CD7F5C">
        <w:rPr>
          <w:rFonts w:ascii="Courier" w:hAnsi="Courier"/>
        </w:rPr>
        <w:t>Call-ID: 79048YzkxNDA5NTI1MzA0OWFjOTFkMmFlODhiNTI2OWQ1ZTI</w:t>
      </w:r>
    </w:p>
    <w:p w14:paraId="1F22FFFB" w14:textId="2EAD1B1B" w:rsidR="001974F8" w:rsidRPr="00CD7F5C" w:rsidRDefault="003D136F" w:rsidP="00CD7F5C">
      <w:pPr>
        <w:jc w:val="left"/>
        <w:rPr>
          <w:rFonts w:ascii="Courier" w:hAnsi="Courier"/>
        </w:rPr>
      </w:pPr>
      <w:r w:rsidRPr="003D136F">
        <w:rPr>
          <w:rFonts w:ascii="Courier" w:hAnsi="Courier"/>
        </w:rPr>
        <w:t>P-Asserted-Identity: "</w:t>
      </w:r>
      <w:r>
        <w:rPr>
          <w:rFonts w:ascii="Courier" w:hAnsi="Courier"/>
        </w:rPr>
        <w:t>Alice</w:t>
      </w:r>
      <w:r w:rsidR="00144600">
        <w:rPr>
          <w:rFonts w:ascii="Courier" w:hAnsi="Courier"/>
        </w:rPr>
        <w:t>"</w:t>
      </w:r>
      <w:r w:rsidRPr="003D136F">
        <w:rPr>
          <w:rFonts w:ascii="Courier" w:hAnsi="Courier"/>
        </w:rPr>
        <w:t>&lt;</w:t>
      </w:r>
      <w:r w:rsidRPr="00CD7F5C">
        <w:rPr>
          <w:rFonts w:ascii="Courier" w:hAnsi="Courier"/>
        </w:rPr>
        <w:t>sip:</w:t>
      </w:r>
      <w:r>
        <w:rPr>
          <w:rFonts w:ascii="Courier" w:hAnsi="Courier"/>
        </w:rPr>
        <w:t>+12155551212</w:t>
      </w:r>
      <w:r w:rsidRPr="00CD7F5C">
        <w:rPr>
          <w:rFonts w:ascii="Courier" w:hAnsi="Courier"/>
        </w:rPr>
        <w:t>@</w:t>
      </w:r>
      <w:r>
        <w:rPr>
          <w:rFonts w:ascii="Courier" w:hAnsi="Courier"/>
        </w:rPr>
        <w:t>tel</w:t>
      </w:r>
      <w:r w:rsidRPr="00CD7F5C">
        <w:rPr>
          <w:rFonts w:ascii="Courier" w:hAnsi="Courier"/>
        </w:rPr>
        <w:t>.</w:t>
      </w:r>
      <w:r>
        <w:rPr>
          <w:rFonts w:ascii="Courier" w:hAnsi="Courier"/>
        </w:rPr>
        <w:t>example</w:t>
      </w:r>
      <w:r w:rsidR="00144600">
        <w:rPr>
          <w:rFonts w:ascii="Courier" w:hAnsi="Courier"/>
        </w:rPr>
        <w:t>2</w:t>
      </w:r>
      <w:r w:rsidRPr="00CD7F5C">
        <w:rPr>
          <w:rFonts w:ascii="Courier" w:hAnsi="Courier"/>
        </w:rPr>
        <w:t>.net</w:t>
      </w:r>
      <w:r w:rsidR="00144600">
        <w:rPr>
          <w:rFonts w:ascii="Courier" w:hAnsi="Courier"/>
        </w:rPr>
        <w:t>&gt;,</w:t>
      </w:r>
      <w:r w:rsidRPr="003D136F">
        <w:rPr>
          <w:rFonts w:ascii="Courier" w:hAnsi="Courier"/>
        </w:rPr>
        <w:t>&lt;tel</w:t>
      </w:r>
      <w:r>
        <w:rPr>
          <w:rFonts w:ascii="Courier" w:hAnsi="Courier"/>
        </w:rPr>
        <w:t>:+12155551212</w:t>
      </w:r>
      <w:r w:rsidRPr="003D136F">
        <w:rPr>
          <w:rFonts w:ascii="Courier" w:hAnsi="Courier"/>
        </w:rPr>
        <w:t>&gt;</w:t>
      </w:r>
      <w:r w:rsidR="004D5F3F">
        <w:rPr>
          <w:rFonts w:ascii="Courier" w:hAnsi="Courier"/>
        </w:rPr>
        <w:br/>
      </w:r>
      <w:r w:rsidR="001974F8" w:rsidRPr="00CD7F5C">
        <w:rPr>
          <w:rFonts w:ascii="Courier" w:hAnsi="Courier"/>
        </w:rPr>
        <w:t>CSeq: 2 INVITE</w:t>
      </w:r>
      <w:r w:rsidR="004D5F3F">
        <w:rPr>
          <w:rFonts w:ascii="Courier" w:hAnsi="Courier"/>
        </w:rPr>
        <w:br/>
      </w:r>
      <w:r w:rsidR="001974F8" w:rsidRPr="00CD7F5C">
        <w:rPr>
          <w:rFonts w:ascii="Courier" w:hAnsi="Courier"/>
        </w:rPr>
        <w:t>Allow: SUBSCRIBE, NOTIFY, INVITE, ACK, CANCEL, BYE, REFER, INFO, MESSAGE, OPTIONS</w:t>
      </w:r>
      <w:r w:rsidR="004D5F3F">
        <w:rPr>
          <w:rFonts w:ascii="Courier" w:hAnsi="Courier"/>
        </w:rPr>
        <w:br/>
      </w:r>
      <w:r w:rsidR="001974F8" w:rsidRPr="00CD7F5C">
        <w:rPr>
          <w:rFonts w:ascii="Courier" w:hAnsi="Courier"/>
        </w:rPr>
        <w:t>Content-Type: application/sdp</w:t>
      </w:r>
      <w:r w:rsidR="004D5F3F">
        <w:rPr>
          <w:rFonts w:ascii="Courier" w:hAnsi="Courier"/>
        </w:rPr>
        <w:br/>
      </w:r>
      <w:r w:rsidR="001974F8" w:rsidRPr="00CD7F5C">
        <w:rPr>
          <w:rFonts w:ascii="Courier" w:hAnsi="Courier"/>
        </w:rPr>
        <w:t>Date: Tue, 16 Aug 2016 19:23:38 GMT</w:t>
      </w:r>
      <w:r w:rsidR="004D5F3F">
        <w:rPr>
          <w:rFonts w:ascii="Courier" w:hAnsi="Courier"/>
        </w:rPr>
        <w:br/>
      </w:r>
      <w:r w:rsidR="00491ADB" w:rsidRPr="00576475">
        <w:rPr>
          <w:rFonts w:ascii="Courier" w:hAnsi="Courier"/>
        </w:rPr>
        <w:t>Identity: eyJhbGciOiJFUzI1NiIsInR5cCI6InBhc3Nwb3J0IiwieDV1IjoiaHR0cDovL2NlcnQtYXV0aC5wb2Muc3lzLmNvbWNhc3QubmV0L2V4YW1wbGUuY2VydCJ9.eyJkZXN0Ijp7InRuIjpbIisxMjE1NTU1MTIxMyJdfSwiaWF0IjoiMTQ3MTM3NTQxOCIsIm9yaWciOnsidG4iOiIrMTIxNTU1NTEyMTIifX0</w:t>
      </w:r>
      <w:r w:rsidR="00491ADB">
        <w:rPr>
          <w:rFonts w:ascii="Courier" w:hAnsi="Courier"/>
        </w:rPr>
        <w:t>.</w:t>
      </w:r>
      <w:r w:rsidR="00491ADB" w:rsidRPr="00576475">
        <w:rPr>
          <w:rFonts w:ascii="Courier" w:hAnsi="Courier"/>
        </w:rPr>
        <w:t>_28kAwRWnheXyA6nY4MvmK5JKHZH9hSYkWI4g75mnq9Tj2lW4WPm0PlvudoGaj7wM5XujZUTb_3MA4</w:t>
      </w:r>
      <w:bookmarkStart w:id="31" w:name="_GoBack"/>
      <w:bookmarkEnd w:id="31"/>
      <w:r w:rsidR="00491ADB" w:rsidRPr="00576475">
        <w:rPr>
          <w:rFonts w:ascii="Courier" w:hAnsi="Courier"/>
        </w:rPr>
        <w:t>modoDtCA;info=&lt;</w:t>
      </w:r>
      <w:r w:rsidR="00491ADB" w:rsidRPr="006F5605">
        <w:rPr>
          <w:rFonts w:ascii="Courier" w:hAnsi="Courier"/>
        </w:rPr>
        <w:t>http://cert.example2.net/example.cert</w:t>
      </w:r>
      <w:r w:rsidR="00491ADB">
        <w:rPr>
          <w:rFonts w:ascii="Courier" w:hAnsi="Courier"/>
        </w:rPr>
        <w:t>&gt;;alg=ES256</w:t>
      </w:r>
      <w:r w:rsidR="004D5F3F">
        <w:rPr>
          <w:rFonts w:ascii="Courier" w:hAnsi="Courier"/>
        </w:rPr>
        <w:br/>
      </w:r>
      <w:r w:rsidR="001974F8" w:rsidRPr="00CD7F5C">
        <w:rPr>
          <w:rFonts w:ascii="Courier" w:hAnsi="Courier"/>
        </w:rPr>
        <w:t>Content-Length: 153</w:t>
      </w:r>
      <w:r w:rsidR="004D5F3F">
        <w:rPr>
          <w:rFonts w:ascii="Courier" w:hAnsi="Courier"/>
        </w:rPr>
        <w:br/>
      </w:r>
      <w:r w:rsidR="001974F8" w:rsidRPr="00CD7F5C">
        <w:rPr>
          <w:rFonts w:ascii="Courier" w:hAnsi="Courier"/>
        </w:rPr>
        <w:t>v=0</w:t>
      </w:r>
      <w:r w:rsidR="004D5F3F">
        <w:rPr>
          <w:rFonts w:ascii="Courier" w:hAnsi="Courier"/>
        </w:rPr>
        <w:br/>
      </w:r>
      <w:r w:rsidR="001974F8" w:rsidRPr="00CD7F5C">
        <w:rPr>
          <w:rFonts w:ascii="Courier" w:hAnsi="Courier"/>
        </w:rPr>
        <w:t>o=- 13103070023943130 1 IN IP4 10.36.78.177</w:t>
      </w:r>
      <w:r w:rsidR="004D5F3F">
        <w:rPr>
          <w:rFonts w:ascii="Courier" w:hAnsi="Courier"/>
        </w:rPr>
        <w:br/>
      </w:r>
      <w:r w:rsidR="001974F8" w:rsidRPr="00CD7F5C">
        <w:rPr>
          <w:rFonts w:ascii="Courier" w:hAnsi="Courier"/>
        </w:rPr>
        <w:t>c=IN IP4 10.36.78.177</w:t>
      </w:r>
      <w:r w:rsidR="004D5F3F">
        <w:rPr>
          <w:rFonts w:ascii="Courier" w:hAnsi="Courier"/>
        </w:rPr>
        <w:br/>
      </w:r>
      <w:r w:rsidR="001974F8" w:rsidRPr="00CD7F5C">
        <w:rPr>
          <w:rFonts w:ascii="Courier" w:hAnsi="Courier"/>
        </w:rPr>
        <w:t>t=0 0</w:t>
      </w:r>
      <w:r w:rsidR="004D5F3F">
        <w:rPr>
          <w:rFonts w:ascii="Courier" w:hAnsi="Courier"/>
        </w:rPr>
        <w:br/>
      </w:r>
      <w:r w:rsidR="001974F8" w:rsidRPr="00CD7F5C">
        <w:rPr>
          <w:rFonts w:ascii="Courier" w:hAnsi="Courier"/>
        </w:rPr>
        <w:t>m=audio 54242 RTP/AVP 0</w:t>
      </w:r>
      <w:r w:rsidR="004D5F3F">
        <w:rPr>
          <w:rFonts w:ascii="Courier" w:hAnsi="Courier"/>
        </w:rPr>
        <w:br/>
      </w:r>
      <w:r w:rsidR="001974F8" w:rsidRPr="00CD7F5C">
        <w:rPr>
          <w:rFonts w:ascii="Courier" w:hAnsi="Courier"/>
        </w:rPr>
        <w:t>a=sendrecv</w:t>
      </w:r>
    </w:p>
    <w:p w14:paraId="78A37B11" w14:textId="77777777" w:rsidR="00CF7FE8" w:rsidRDefault="00CF7FE8" w:rsidP="00CF7FE8"/>
    <w:p w14:paraId="161DF91B" w14:textId="77777777" w:rsidR="00C76D55" w:rsidRPr="00680E13" w:rsidRDefault="00C76D55" w:rsidP="00680E13"/>
    <w:p w14:paraId="49511370" w14:textId="2B3BE5D0" w:rsidR="00A60D76" w:rsidRPr="004412C1" w:rsidRDefault="00A60D76" w:rsidP="00F70E1B"/>
    <w:sectPr w:rsidR="00A60D76" w:rsidRPr="004412C1">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AFF16" w14:textId="77777777" w:rsidR="00B027B4" w:rsidRDefault="00B027B4">
      <w:r>
        <w:separator/>
      </w:r>
    </w:p>
  </w:endnote>
  <w:endnote w:type="continuationSeparator" w:id="0">
    <w:p w14:paraId="4178C553" w14:textId="77777777" w:rsidR="00B027B4" w:rsidRDefault="00B0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77777777" w:rsidR="0053303B" w:rsidRDefault="0053303B">
    <w:pPr>
      <w:pStyle w:val="Footer"/>
      <w:jc w:val="center"/>
    </w:pPr>
    <w:r>
      <w:rPr>
        <w:rStyle w:val="PageNumber"/>
      </w:rPr>
      <w:fldChar w:fldCharType="begin"/>
    </w:r>
    <w:r>
      <w:rPr>
        <w:rStyle w:val="PageNumber"/>
      </w:rPr>
      <w:instrText xml:space="preserve"> PAGE </w:instrText>
    </w:r>
    <w:r>
      <w:rPr>
        <w:rStyle w:val="PageNumber"/>
      </w:rPr>
      <w:fldChar w:fldCharType="separate"/>
    </w:r>
    <w:r w:rsidR="006F5605">
      <w:rPr>
        <w:rStyle w:val="PageNumber"/>
        <w:noProof/>
      </w:rPr>
      <w:t>ii</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7777777" w:rsidR="0053303B" w:rsidRDefault="0053303B">
    <w:pPr>
      <w:pStyle w:val="Footer"/>
      <w:jc w:val="center"/>
    </w:pPr>
    <w:r>
      <w:rPr>
        <w:rStyle w:val="PageNumber"/>
      </w:rPr>
      <w:fldChar w:fldCharType="begin"/>
    </w:r>
    <w:r>
      <w:rPr>
        <w:rStyle w:val="PageNumber"/>
      </w:rPr>
      <w:instrText xml:space="preserve"> PAGE </w:instrText>
    </w:r>
    <w:r>
      <w:rPr>
        <w:rStyle w:val="PageNumber"/>
      </w:rPr>
      <w:fldChar w:fldCharType="separate"/>
    </w:r>
    <w:r w:rsidR="006F5605">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21078" w14:textId="77777777" w:rsidR="00B027B4" w:rsidRDefault="00B027B4">
      <w:r>
        <w:separator/>
      </w:r>
    </w:p>
  </w:footnote>
  <w:footnote w:type="continuationSeparator" w:id="0">
    <w:p w14:paraId="1B22C792" w14:textId="77777777" w:rsidR="00B027B4" w:rsidRDefault="00B027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53303B" w:rsidRDefault="0053303B"/>
  <w:p w14:paraId="01551260" w14:textId="77777777" w:rsidR="0053303B" w:rsidRDefault="0053303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77777777" w:rsidR="0053303B" w:rsidRPr="00D82162" w:rsidRDefault="0053303B">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53303B" w:rsidRDefault="0053303B"/>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77777777" w:rsidR="0053303B" w:rsidRPr="00BC47C9" w:rsidRDefault="0053303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53303B" w:rsidRPr="00BC47C9" w:rsidRDefault="0053303B">
    <w:pPr>
      <w:pStyle w:val="BANNER1"/>
      <w:spacing w:before="120"/>
      <w:rPr>
        <w:rFonts w:ascii="Arial" w:hAnsi="Arial" w:cs="Arial"/>
        <w:sz w:val="24"/>
      </w:rPr>
    </w:pPr>
    <w:r w:rsidRPr="00BC47C9">
      <w:rPr>
        <w:rFonts w:ascii="Arial" w:hAnsi="Arial" w:cs="Arial"/>
        <w:sz w:val="24"/>
      </w:rPr>
      <w:t>ATIS Standard on –</w:t>
    </w:r>
  </w:p>
  <w:p w14:paraId="489D44F1" w14:textId="77777777" w:rsidR="0053303B" w:rsidRPr="00BC47C9" w:rsidRDefault="0053303B">
    <w:pPr>
      <w:pStyle w:val="BANNER1"/>
      <w:spacing w:before="120"/>
      <w:rPr>
        <w:rFonts w:ascii="Arial" w:hAnsi="Arial" w:cs="Arial"/>
        <w:sz w:val="24"/>
      </w:rPr>
    </w:pPr>
  </w:p>
  <w:p w14:paraId="546ABCD9" w14:textId="2EDAA27C" w:rsidR="0053303B" w:rsidRPr="00BC47C9" w:rsidRDefault="0053303B">
    <w:pPr>
      <w:pStyle w:val="Header"/>
      <w:rPr>
        <w:rFonts w:cs="Arial"/>
      </w:rPr>
    </w:pPr>
    <w:r w:rsidRPr="00955174">
      <w:rPr>
        <w:rFonts w:cs="Arial"/>
        <w:bCs/>
        <w:sz w:val="36"/>
      </w:rPr>
      <w:t>Signat</w:t>
    </w:r>
    <w:r>
      <w:rPr>
        <w:rFonts w:cs="Arial"/>
        <w:bCs/>
        <w:sz w:val="36"/>
      </w:rPr>
      <w:t xml:space="preserve">ure-based Handling of Asserted </w:t>
    </w:r>
    <w:r w:rsidR="002C3FD1">
      <w:rPr>
        <w:rFonts w:cs="Arial"/>
        <w:bCs/>
        <w:sz w:val="36"/>
      </w:rPr>
      <w:t>information u</w:t>
    </w:r>
    <w:r w:rsidR="002C3FD1" w:rsidRPr="00955174">
      <w:rPr>
        <w:rFonts w:cs="Arial"/>
        <w:bCs/>
        <w:sz w:val="36"/>
      </w:rPr>
      <w:t xml:space="preserve">sing </w:t>
    </w:r>
    <w:r w:rsidR="002C3FD1">
      <w:rPr>
        <w:rFonts w:cs="Arial"/>
        <w:bCs/>
        <w:sz w:val="36"/>
      </w:rPr>
      <w:t>t</w:t>
    </w:r>
    <w:r w:rsidR="002C3FD1" w:rsidRPr="00955174">
      <w:rPr>
        <w:rFonts w:cs="Arial"/>
        <w:bCs/>
        <w:sz w:val="36"/>
      </w:rPr>
      <w:t>o</w:t>
    </w:r>
    <w:r w:rsidR="002C3FD1">
      <w:rPr>
        <w:rFonts w:cs="Arial"/>
        <w:bCs/>
        <w:sz w:val="36"/>
      </w:rPr>
      <w:t>KEN</w:t>
    </w:r>
    <w:r w:rsidR="002C3FD1" w:rsidRPr="00955174">
      <w:rPr>
        <w:rFonts w:cs="Arial"/>
        <w:bCs/>
        <w:sz w:val="36"/>
      </w:rPr>
      <w:t>s</w:t>
    </w:r>
    <w:r w:rsidR="002C3FD1">
      <w:rPr>
        <w:rFonts w:cs="Arial"/>
        <w:bCs/>
        <w:sz w:val="36"/>
      </w:rPr>
      <w:t xml:space="preserve"> (SHAKEN)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6"/>
  </w:num>
  <w:num w:numId="10">
    <w:abstractNumId w:val="2"/>
  </w:num>
  <w:num w:numId="11">
    <w:abstractNumId w:val="1"/>
  </w:num>
  <w:num w:numId="12">
    <w:abstractNumId w:val="0"/>
  </w:num>
  <w:num w:numId="13">
    <w:abstractNumId w:val="16"/>
  </w:num>
  <w:num w:numId="14">
    <w:abstractNumId w:val="35"/>
  </w:num>
  <w:num w:numId="15">
    <w:abstractNumId w:val="44"/>
  </w:num>
  <w:num w:numId="16">
    <w:abstractNumId w:val="27"/>
  </w:num>
  <w:num w:numId="17">
    <w:abstractNumId w:val="37"/>
  </w:num>
  <w:num w:numId="18">
    <w:abstractNumId w:val="9"/>
  </w:num>
  <w:num w:numId="19">
    <w:abstractNumId w:val="34"/>
  </w:num>
  <w:num w:numId="20">
    <w:abstractNumId w:val="12"/>
  </w:num>
  <w:num w:numId="21">
    <w:abstractNumId w:val="21"/>
  </w:num>
  <w:num w:numId="22">
    <w:abstractNumId w:val="26"/>
  </w:num>
  <w:num w:numId="23">
    <w:abstractNumId w:val="17"/>
  </w:num>
  <w:num w:numId="24">
    <w:abstractNumId w:val="43"/>
  </w:num>
  <w:num w:numId="25">
    <w:abstractNumId w:val="10"/>
  </w:num>
  <w:num w:numId="26">
    <w:abstractNumId w:val="30"/>
  </w:num>
  <w:num w:numId="27">
    <w:abstractNumId w:val="42"/>
  </w:num>
  <w:num w:numId="28">
    <w:abstractNumId w:val="47"/>
  </w:num>
  <w:num w:numId="29">
    <w:abstractNumId w:val="40"/>
  </w:num>
  <w:num w:numId="30">
    <w:abstractNumId w:val="18"/>
  </w:num>
  <w:num w:numId="31">
    <w:abstractNumId w:val="13"/>
  </w:num>
  <w:num w:numId="32">
    <w:abstractNumId w:val="32"/>
  </w:num>
  <w:num w:numId="33">
    <w:abstractNumId w:val="45"/>
  </w:num>
  <w:num w:numId="34">
    <w:abstractNumId w:val="11"/>
  </w:num>
  <w:num w:numId="35">
    <w:abstractNumId w:val="48"/>
  </w:num>
  <w:num w:numId="36">
    <w:abstractNumId w:val="23"/>
  </w:num>
  <w:num w:numId="37">
    <w:abstractNumId w:val="25"/>
  </w:num>
  <w:num w:numId="38">
    <w:abstractNumId w:val="33"/>
  </w:num>
  <w:num w:numId="39">
    <w:abstractNumId w:val="50"/>
  </w:num>
  <w:num w:numId="40">
    <w:abstractNumId w:val="39"/>
  </w:num>
  <w:num w:numId="41">
    <w:abstractNumId w:val="19"/>
  </w:num>
  <w:num w:numId="42">
    <w:abstractNumId w:val="14"/>
  </w:num>
  <w:num w:numId="43">
    <w:abstractNumId w:val="49"/>
  </w:num>
  <w:num w:numId="44">
    <w:abstractNumId w:val="43"/>
  </w:num>
  <w:num w:numId="45">
    <w:abstractNumId w:val="43"/>
  </w:num>
  <w:num w:numId="46">
    <w:abstractNumId w:val="43"/>
  </w:num>
  <w:num w:numId="47">
    <w:abstractNumId w:val="43"/>
  </w:num>
  <w:num w:numId="48">
    <w:abstractNumId w:val="43"/>
  </w:num>
  <w:num w:numId="49">
    <w:abstractNumId w:val="52"/>
  </w:num>
  <w:num w:numId="50">
    <w:abstractNumId w:val="24"/>
  </w:num>
  <w:num w:numId="51">
    <w:abstractNumId w:val="22"/>
  </w:num>
  <w:num w:numId="52">
    <w:abstractNumId w:val="36"/>
  </w:num>
  <w:num w:numId="53">
    <w:abstractNumId w:val="28"/>
  </w:num>
  <w:num w:numId="54">
    <w:abstractNumId w:val="38"/>
  </w:num>
  <w:num w:numId="55">
    <w:abstractNumId w:val="31"/>
  </w:num>
  <w:num w:numId="56">
    <w:abstractNumId w:val="15"/>
  </w:num>
  <w:num w:numId="57">
    <w:abstractNumId w:val="41"/>
  </w:num>
  <w:num w:numId="58">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13FA2"/>
    <w:rsid w:val="000155C4"/>
    <w:rsid w:val="00034D5C"/>
    <w:rsid w:val="000413D3"/>
    <w:rsid w:val="00042261"/>
    <w:rsid w:val="000447B2"/>
    <w:rsid w:val="00053ABF"/>
    <w:rsid w:val="000544B1"/>
    <w:rsid w:val="000574EC"/>
    <w:rsid w:val="00061531"/>
    <w:rsid w:val="00075A46"/>
    <w:rsid w:val="00076604"/>
    <w:rsid w:val="0007724B"/>
    <w:rsid w:val="00077760"/>
    <w:rsid w:val="00080B23"/>
    <w:rsid w:val="00083617"/>
    <w:rsid w:val="00086405"/>
    <w:rsid w:val="00091EBD"/>
    <w:rsid w:val="000A7156"/>
    <w:rsid w:val="000B1B21"/>
    <w:rsid w:val="000B737F"/>
    <w:rsid w:val="000D3768"/>
    <w:rsid w:val="000E2577"/>
    <w:rsid w:val="000F0B7F"/>
    <w:rsid w:val="000F12B5"/>
    <w:rsid w:val="00110388"/>
    <w:rsid w:val="00114CA8"/>
    <w:rsid w:val="001164A0"/>
    <w:rsid w:val="00121035"/>
    <w:rsid w:val="0013075D"/>
    <w:rsid w:val="001364E3"/>
    <w:rsid w:val="0014044A"/>
    <w:rsid w:val="0014062D"/>
    <w:rsid w:val="00141D38"/>
    <w:rsid w:val="00144600"/>
    <w:rsid w:val="0015116E"/>
    <w:rsid w:val="001527AE"/>
    <w:rsid w:val="001601B3"/>
    <w:rsid w:val="00166872"/>
    <w:rsid w:val="0017472F"/>
    <w:rsid w:val="001814A7"/>
    <w:rsid w:val="0018254B"/>
    <w:rsid w:val="00187EB1"/>
    <w:rsid w:val="001974F8"/>
    <w:rsid w:val="00197B48"/>
    <w:rsid w:val="001A1EC2"/>
    <w:rsid w:val="001A4371"/>
    <w:rsid w:val="001A5B24"/>
    <w:rsid w:val="001A7AE7"/>
    <w:rsid w:val="001C1890"/>
    <w:rsid w:val="001E0AD0"/>
    <w:rsid w:val="001E0B44"/>
    <w:rsid w:val="001E1604"/>
    <w:rsid w:val="001E6EBB"/>
    <w:rsid w:val="001F2162"/>
    <w:rsid w:val="002112FF"/>
    <w:rsid w:val="002142D1"/>
    <w:rsid w:val="0021710E"/>
    <w:rsid w:val="002253AD"/>
    <w:rsid w:val="0022639A"/>
    <w:rsid w:val="00230212"/>
    <w:rsid w:val="00233054"/>
    <w:rsid w:val="00235C5E"/>
    <w:rsid w:val="00245C23"/>
    <w:rsid w:val="00256BE3"/>
    <w:rsid w:val="002660DF"/>
    <w:rsid w:val="00267A65"/>
    <w:rsid w:val="0027364A"/>
    <w:rsid w:val="0027547E"/>
    <w:rsid w:val="00276E8E"/>
    <w:rsid w:val="00277FF9"/>
    <w:rsid w:val="002807A3"/>
    <w:rsid w:val="00284105"/>
    <w:rsid w:val="00285AD9"/>
    <w:rsid w:val="0029429E"/>
    <w:rsid w:val="002A171F"/>
    <w:rsid w:val="002A7CA2"/>
    <w:rsid w:val="002B0D37"/>
    <w:rsid w:val="002B7015"/>
    <w:rsid w:val="002C3FD1"/>
    <w:rsid w:val="002C4900"/>
    <w:rsid w:val="002C6A1C"/>
    <w:rsid w:val="002D5CE4"/>
    <w:rsid w:val="002E4900"/>
    <w:rsid w:val="002F10CD"/>
    <w:rsid w:val="0030174A"/>
    <w:rsid w:val="003027B6"/>
    <w:rsid w:val="00302CBC"/>
    <w:rsid w:val="00311285"/>
    <w:rsid w:val="00314C12"/>
    <w:rsid w:val="0031515F"/>
    <w:rsid w:val="0032237C"/>
    <w:rsid w:val="00322B1E"/>
    <w:rsid w:val="0033378E"/>
    <w:rsid w:val="0034642C"/>
    <w:rsid w:val="0034689C"/>
    <w:rsid w:val="00347CE7"/>
    <w:rsid w:val="00352E7F"/>
    <w:rsid w:val="003561ED"/>
    <w:rsid w:val="00363606"/>
    <w:rsid w:val="003638FF"/>
    <w:rsid w:val="00363B8E"/>
    <w:rsid w:val="00376A75"/>
    <w:rsid w:val="00397D52"/>
    <w:rsid w:val="003A41DF"/>
    <w:rsid w:val="003A6B5B"/>
    <w:rsid w:val="003A7BD5"/>
    <w:rsid w:val="003B1BBD"/>
    <w:rsid w:val="003C2AC7"/>
    <w:rsid w:val="003C3764"/>
    <w:rsid w:val="003D136F"/>
    <w:rsid w:val="003D2C1F"/>
    <w:rsid w:val="003E082A"/>
    <w:rsid w:val="003E5E58"/>
    <w:rsid w:val="004132F6"/>
    <w:rsid w:val="00422D8C"/>
    <w:rsid w:val="00424AF1"/>
    <w:rsid w:val="00435958"/>
    <w:rsid w:val="00435CE7"/>
    <w:rsid w:val="004412C1"/>
    <w:rsid w:val="0045223F"/>
    <w:rsid w:val="0045390D"/>
    <w:rsid w:val="00460486"/>
    <w:rsid w:val="0046591E"/>
    <w:rsid w:val="004677A8"/>
    <w:rsid w:val="00482B2F"/>
    <w:rsid w:val="004841A8"/>
    <w:rsid w:val="00491ADB"/>
    <w:rsid w:val="004926BF"/>
    <w:rsid w:val="00494DDA"/>
    <w:rsid w:val="004A3F8F"/>
    <w:rsid w:val="004B443F"/>
    <w:rsid w:val="004C0C9B"/>
    <w:rsid w:val="004C2252"/>
    <w:rsid w:val="004C4752"/>
    <w:rsid w:val="004D5F3F"/>
    <w:rsid w:val="004E0B24"/>
    <w:rsid w:val="004F403E"/>
    <w:rsid w:val="004F5EDE"/>
    <w:rsid w:val="004F7CDB"/>
    <w:rsid w:val="00510DF9"/>
    <w:rsid w:val="00512DB2"/>
    <w:rsid w:val="00514883"/>
    <w:rsid w:val="00523A9A"/>
    <w:rsid w:val="0053303B"/>
    <w:rsid w:val="00535C60"/>
    <w:rsid w:val="005436AA"/>
    <w:rsid w:val="00555CA3"/>
    <w:rsid w:val="00572688"/>
    <w:rsid w:val="005748FE"/>
    <w:rsid w:val="0058340A"/>
    <w:rsid w:val="00587FF5"/>
    <w:rsid w:val="00590C1B"/>
    <w:rsid w:val="00591520"/>
    <w:rsid w:val="00592260"/>
    <w:rsid w:val="005A2528"/>
    <w:rsid w:val="005A3209"/>
    <w:rsid w:val="005A3517"/>
    <w:rsid w:val="005B0B3C"/>
    <w:rsid w:val="005B3746"/>
    <w:rsid w:val="005C5EC2"/>
    <w:rsid w:val="005D0532"/>
    <w:rsid w:val="005D47DA"/>
    <w:rsid w:val="005D4AB3"/>
    <w:rsid w:val="005D69DF"/>
    <w:rsid w:val="005E0DD8"/>
    <w:rsid w:val="005E196F"/>
    <w:rsid w:val="005F418F"/>
    <w:rsid w:val="005F65B7"/>
    <w:rsid w:val="00602CB7"/>
    <w:rsid w:val="00603190"/>
    <w:rsid w:val="00605544"/>
    <w:rsid w:val="00634CFD"/>
    <w:rsid w:val="0063535E"/>
    <w:rsid w:val="00635D07"/>
    <w:rsid w:val="00637E70"/>
    <w:rsid w:val="00640356"/>
    <w:rsid w:val="006407C3"/>
    <w:rsid w:val="00640D49"/>
    <w:rsid w:val="00651195"/>
    <w:rsid w:val="0066493E"/>
    <w:rsid w:val="00675AB7"/>
    <w:rsid w:val="00676B25"/>
    <w:rsid w:val="00680E13"/>
    <w:rsid w:val="00682252"/>
    <w:rsid w:val="00686C71"/>
    <w:rsid w:val="006B78F1"/>
    <w:rsid w:val="006C1FF4"/>
    <w:rsid w:val="006C3693"/>
    <w:rsid w:val="006C4C3B"/>
    <w:rsid w:val="006C793F"/>
    <w:rsid w:val="006D6344"/>
    <w:rsid w:val="006D7639"/>
    <w:rsid w:val="006E53AA"/>
    <w:rsid w:val="006E5890"/>
    <w:rsid w:val="006F12CE"/>
    <w:rsid w:val="006F5605"/>
    <w:rsid w:val="007001A9"/>
    <w:rsid w:val="00703530"/>
    <w:rsid w:val="00713CEE"/>
    <w:rsid w:val="00735981"/>
    <w:rsid w:val="0074064B"/>
    <w:rsid w:val="00746E3C"/>
    <w:rsid w:val="00746EC2"/>
    <w:rsid w:val="0075291B"/>
    <w:rsid w:val="00762F3A"/>
    <w:rsid w:val="0076550A"/>
    <w:rsid w:val="00767B36"/>
    <w:rsid w:val="00770A40"/>
    <w:rsid w:val="00777E06"/>
    <w:rsid w:val="007A1D57"/>
    <w:rsid w:val="007B4412"/>
    <w:rsid w:val="007C43B0"/>
    <w:rsid w:val="007C7069"/>
    <w:rsid w:val="007D189F"/>
    <w:rsid w:val="007D5EEC"/>
    <w:rsid w:val="007D7BDB"/>
    <w:rsid w:val="007E0B11"/>
    <w:rsid w:val="007E23D3"/>
    <w:rsid w:val="007E28CB"/>
    <w:rsid w:val="007F17FF"/>
    <w:rsid w:val="00800321"/>
    <w:rsid w:val="008029BA"/>
    <w:rsid w:val="00804F87"/>
    <w:rsid w:val="0080670B"/>
    <w:rsid w:val="00813FD5"/>
    <w:rsid w:val="00817727"/>
    <w:rsid w:val="00822E9D"/>
    <w:rsid w:val="00824217"/>
    <w:rsid w:val="00836F0A"/>
    <w:rsid w:val="00841AA3"/>
    <w:rsid w:val="008439F2"/>
    <w:rsid w:val="0085068F"/>
    <w:rsid w:val="0086189E"/>
    <w:rsid w:val="00863690"/>
    <w:rsid w:val="00871095"/>
    <w:rsid w:val="008835B3"/>
    <w:rsid w:val="00893ACF"/>
    <w:rsid w:val="008A168E"/>
    <w:rsid w:val="008A7544"/>
    <w:rsid w:val="008B2FE0"/>
    <w:rsid w:val="008C3BA3"/>
    <w:rsid w:val="008D0284"/>
    <w:rsid w:val="008D3C6B"/>
    <w:rsid w:val="008E20EB"/>
    <w:rsid w:val="008E2F39"/>
    <w:rsid w:val="008E2F86"/>
    <w:rsid w:val="008F0B0B"/>
    <w:rsid w:val="008F0DB0"/>
    <w:rsid w:val="009023CE"/>
    <w:rsid w:val="009024EC"/>
    <w:rsid w:val="00904BBD"/>
    <w:rsid w:val="00910EE7"/>
    <w:rsid w:val="009158C5"/>
    <w:rsid w:val="009226F1"/>
    <w:rsid w:val="0092280E"/>
    <w:rsid w:val="0092531B"/>
    <w:rsid w:val="00926161"/>
    <w:rsid w:val="00930CEE"/>
    <w:rsid w:val="00931DB3"/>
    <w:rsid w:val="00944C63"/>
    <w:rsid w:val="0094641D"/>
    <w:rsid w:val="00954EA7"/>
    <w:rsid w:val="00955174"/>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22A8"/>
    <w:rsid w:val="009E3D73"/>
    <w:rsid w:val="009E415B"/>
    <w:rsid w:val="009F1E95"/>
    <w:rsid w:val="009F5533"/>
    <w:rsid w:val="00A1237F"/>
    <w:rsid w:val="00A14962"/>
    <w:rsid w:val="00A20499"/>
    <w:rsid w:val="00A21570"/>
    <w:rsid w:val="00A2474E"/>
    <w:rsid w:val="00A312AA"/>
    <w:rsid w:val="00A32E6A"/>
    <w:rsid w:val="00A4435F"/>
    <w:rsid w:val="00A56313"/>
    <w:rsid w:val="00A5705B"/>
    <w:rsid w:val="00A60D76"/>
    <w:rsid w:val="00A66FCE"/>
    <w:rsid w:val="00A67A80"/>
    <w:rsid w:val="00A727BD"/>
    <w:rsid w:val="00A93001"/>
    <w:rsid w:val="00A94A84"/>
    <w:rsid w:val="00A95CF2"/>
    <w:rsid w:val="00A968F7"/>
    <w:rsid w:val="00AA5251"/>
    <w:rsid w:val="00AA738B"/>
    <w:rsid w:val="00AA75C2"/>
    <w:rsid w:val="00AB3A21"/>
    <w:rsid w:val="00AB3BEF"/>
    <w:rsid w:val="00AC0BA8"/>
    <w:rsid w:val="00AC1BC8"/>
    <w:rsid w:val="00AC36DB"/>
    <w:rsid w:val="00AD32DC"/>
    <w:rsid w:val="00AE3193"/>
    <w:rsid w:val="00AE5471"/>
    <w:rsid w:val="00AF5788"/>
    <w:rsid w:val="00AF583F"/>
    <w:rsid w:val="00AF5D97"/>
    <w:rsid w:val="00B00A2B"/>
    <w:rsid w:val="00B00A42"/>
    <w:rsid w:val="00B027B4"/>
    <w:rsid w:val="00B0692E"/>
    <w:rsid w:val="00B06EA2"/>
    <w:rsid w:val="00B12388"/>
    <w:rsid w:val="00B16F2B"/>
    <w:rsid w:val="00B33778"/>
    <w:rsid w:val="00B34BD8"/>
    <w:rsid w:val="00B357AC"/>
    <w:rsid w:val="00B4153B"/>
    <w:rsid w:val="00B5113A"/>
    <w:rsid w:val="00B61003"/>
    <w:rsid w:val="00B63939"/>
    <w:rsid w:val="00B65B18"/>
    <w:rsid w:val="00B70D24"/>
    <w:rsid w:val="00B710CC"/>
    <w:rsid w:val="00B7589C"/>
    <w:rsid w:val="00B84AD9"/>
    <w:rsid w:val="00B9149E"/>
    <w:rsid w:val="00B96B68"/>
    <w:rsid w:val="00BA5A89"/>
    <w:rsid w:val="00BC47C9"/>
    <w:rsid w:val="00BD0875"/>
    <w:rsid w:val="00BE265D"/>
    <w:rsid w:val="00BE6FC9"/>
    <w:rsid w:val="00BF398A"/>
    <w:rsid w:val="00C06DC6"/>
    <w:rsid w:val="00C1334A"/>
    <w:rsid w:val="00C22F37"/>
    <w:rsid w:val="00C243B1"/>
    <w:rsid w:val="00C24D43"/>
    <w:rsid w:val="00C27781"/>
    <w:rsid w:val="00C308E7"/>
    <w:rsid w:val="00C31C25"/>
    <w:rsid w:val="00C33457"/>
    <w:rsid w:val="00C4025E"/>
    <w:rsid w:val="00C4161F"/>
    <w:rsid w:val="00C41F12"/>
    <w:rsid w:val="00C44F39"/>
    <w:rsid w:val="00C50859"/>
    <w:rsid w:val="00C543BA"/>
    <w:rsid w:val="00C66B23"/>
    <w:rsid w:val="00C7360C"/>
    <w:rsid w:val="00C73FCE"/>
    <w:rsid w:val="00C76D55"/>
    <w:rsid w:val="00C86902"/>
    <w:rsid w:val="00C91B70"/>
    <w:rsid w:val="00CB210C"/>
    <w:rsid w:val="00CB3FFF"/>
    <w:rsid w:val="00CC2D59"/>
    <w:rsid w:val="00CC2FBF"/>
    <w:rsid w:val="00CC3B47"/>
    <w:rsid w:val="00CD7F5C"/>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1640"/>
    <w:rsid w:val="00D319B7"/>
    <w:rsid w:val="00D357F2"/>
    <w:rsid w:val="00D50927"/>
    <w:rsid w:val="00D50C91"/>
    <w:rsid w:val="00D521C7"/>
    <w:rsid w:val="00D55026"/>
    <w:rsid w:val="00D55782"/>
    <w:rsid w:val="00D77B9A"/>
    <w:rsid w:val="00D82162"/>
    <w:rsid w:val="00D86A03"/>
    <w:rsid w:val="00D8772E"/>
    <w:rsid w:val="00D878B2"/>
    <w:rsid w:val="00D902BF"/>
    <w:rsid w:val="00D91BC7"/>
    <w:rsid w:val="00D94E31"/>
    <w:rsid w:val="00DB7F7D"/>
    <w:rsid w:val="00DD1138"/>
    <w:rsid w:val="00DD401C"/>
    <w:rsid w:val="00DD6DAD"/>
    <w:rsid w:val="00DF3E11"/>
    <w:rsid w:val="00DF79ED"/>
    <w:rsid w:val="00E207BB"/>
    <w:rsid w:val="00E23DA8"/>
    <w:rsid w:val="00E26011"/>
    <w:rsid w:val="00E36B93"/>
    <w:rsid w:val="00E423A3"/>
    <w:rsid w:val="00E4312D"/>
    <w:rsid w:val="00E433EA"/>
    <w:rsid w:val="00E468EC"/>
    <w:rsid w:val="00E55D9C"/>
    <w:rsid w:val="00E57760"/>
    <w:rsid w:val="00E74D29"/>
    <w:rsid w:val="00E763ED"/>
    <w:rsid w:val="00E805DB"/>
    <w:rsid w:val="00E83358"/>
    <w:rsid w:val="00E83C12"/>
    <w:rsid w:val="00E9128C"/>
    <w:rsid w:val="00E94298"/>
    <w:rsid w:val="00E95809"/>
    <w:rsid w:val="00EA3610"/>
    <w:rsid w:val="00EA384D"/>
    <w:rsid w:val="00EA7714"/>
    <w:rsid w:val="00EB273B"/>
    <w:rsid w:val="00EB4519"/>
    <w:rsid w:val="00EC7B12"/>
    <w:rsid w:val="00ED310C"/>
    <w:rsid w:val="00ED316D"/>
    <w:rsid w:val="00ED4C0B"/>
    <w:rsid w:val="00ED5789"/>
    <w:rsid w:val="00ED63F4"/>
    <w:rsid w:val="00EE2773"/>
    <w:rsid w:val="00EE7120"/>
    <w:rsid w:val="00EF03D2"/>
    <w:rsid w:val="00EF2EED"/>
    <w:rsid w:val="00F00ABD"/>
    <w:rsid w:val="00F04A1B"/>
    <w:rsid w:val="00F11108"/>
    <w:rsid w:val="00F1411D"/>
    <w:rsid w:val="00F17692"/>
    <w:rsid w:val="00F33A88"/>
    <w:rsid w:val="00F341F0"/>
    <w:rsid w:val="00F36405"/>
    <w:rsid w:val="00F51C45"/>
    <w:rsid w:val="00F52982"/>
    <w:rsid w:val="00F63D4B"/>
    <w:rsid w:val="00F650DF"/>
    <w:rsid w:val="00F70E1B"/>
    <w:rsid w:val="00F762B6"/>
    <w:rsid w:val="00F832D6"/>
    <w:rsid w:val="00F95EEE"/>
    <w:rsid w:val="00F96DD2"/>
    <w:rsid w:val="00FA3521"/>
    <w:rsid w:val="00FB2BE9"/>
    <w:rsid w:val="00FC0791"/>
    <w:rsid w:val="00FC4B0D"/>
    <w:rsid w:val="00FC5823"/>
    <w:rsid w:val="00FD7A27"/>
    <w:rsid w:val="00FE2AA4"/>
    <w:rsid w:val="00FE5E51"/>
    <w:rsid w:val="00FE7289"/>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tis.org/glossary"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C1F26A-F3CD-2E4C-B68D-1D7F4298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4640</Words>
  <Characters>26453</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31031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Microsoft Office User</cp:lastModifiedBy>
  <cp:revision>3</cp:revision>
  <dcterms:created xsi:type="dcterms:W3CDTF">2016-10-04T21:10:00Z</dcterms:created>
  <dcterms:modified xsi:type="dcterms:W3CDTF">2016-10-04T21:11:00Z</dcterms:modified>
</cp:coreProperties>
</file>