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63" w:rsidRDefault="00373F63" w:rsidP="00D65338">
      <w:pPr>
        <w:adjustRightInd w:val="0"/>
        <w:rPr>
          <w:rFonts w:eastAsia="SimSun"/>
          <w:color w:val="000000"/>
          <w:lang w:eastAsia="zh-CN" w:bidi="he-IL"/>
        </w:rPr>
      </w:pPr>
    </w:p>
    <w:p w:rsidR="00D65338" w:rsidRDefault="00D65338" w:rsidP="00D65338">
      <w:pPr>
        <w:adjustRightInd w:val="0"/>
        <w:rPr>
          <w:rFonts w:eastAsia="SimSun"/>
          <w:color w:val="000000"/>
          <w:lang w:eastAsia="zh-CN" w:bidi="he-IL"/>
        </w:rPr>
      </w:pPr>
      <w:r>
        <w:rPr>
          <w:rFonts w:eastAsia="SimSun"/>
          <w:color w:val="000000"/>
          <w:lang w:eastAsia="zh-CN" w:bidi="he-IL"/>
        </w:rPr>
        <w:t>ATIS/SIP Forum NNI Task Force</w:t>
      </w:r>
      <w:r>
        <w:rPr>
          <w:rFonts w:eastAsia="SimSun"/>
          <w:color w:val="000000"/>
          <w:lang w:eastAsia="zh-CN" w:bidi="he-IL"/>
        </w:rPr>
        <w:br/>
        <w:t>July 24, 2014</w:t>
      </w:r>
    </w:p>
    <w:p w:rsidR="00D65338" w:rsidRDefault="00D65338" w:rsidP="00D65338">
      <w:pPr>
        <w:adjustRightInd w:val="0"/>
        <w:jc w:val="center"/>
        <w:rPr>
          <w:rFonts w:eastAsia="SimSun"/>
          <w:b/>
          <w:color w:val="000000"/>
          <w:lang w:eastAsia="zh-CN" w:bidi="he-IL"/>
        </w:rPr>
      </w:pPr>
    </w:p>
    <w:p w:rsidR="00D65338" w:rsidRDefault="00D65338" w:rsidP="00D65338">
      <w:pPr>
        <w:autoSpaceDE w:val="0"/>
        <w:autoSpaceDN w:val="0"/>
        <w:adjustRightInd w:val="0"/>
        <w:ind w:right="20"/>
        <w:jc w:val="center"/>
        <w:rPr>
          <w:rFonts w:eastAsia="Times New Roman"/>
          <w:lang w:eastAsia="ja-JP"/>
        </w:rPr>
      </w:pPr>
      <w:r>
        <w:rPr>
          <w:b/>
          <w:bCs/>
          <w:color w:val="000000"/>
        </w:rPr>
        <w:t xml:space="preserve">Contribution </w:t>
      </w:r>
    </w:p>
    <w:p w:rsidR="00D65338" w:rsidRDefault="00D65338" w:rsidP="00D65338">
      <w:r>
        <w:rPr>
          <w:b/>
          <w:bCs/>
          <w:color w:val="000000"/>
        </w:rPr>
        <w:t xml:space="preserve">TITLE: </w:t>
      </w:r>
      <w:r>
        <w:rPr>
          <w:bCs/>
          <w:color w:val="000000"/>
        </w:rPr>
        <w:t xml:space="preserve">Text for Section 4 of Interconnection Routing Outline (IPNNI-2014-64XX) </w:t>
      </w:r>
    </w:p>
    <w:p w:rsidR="00D65338" w:rsidRDefault="00D65338" w:rsidP="00D65338">
      <w:r>
        <w:rPr>
          <w:b/>
          <w:bCs/>
          <w:color w:val="000000"/>
        </w:rPr>
        <w:t>SOURCE*: Verizon</w:t>
      </w:r>
    </w:p>
    <w:p w:rsidR="00D65338" w:rsidRDefault="00D65338" w:rsidP="00D65338">
      <w:pPr>
        <w:autoSpaceDE w:val="0"/>
        <w:autoSpaceDN w:val="0"/>
        <w:adjustRightInd w:val="0"/>
        <w:ind w:right="20"/>
        <w:jc w:val="center"/>
      </w:pPr>
      <w:r>
        <w:rPr>
          <w:b/>
          <w:bCs/>
          <w:color w:val="000000"/>
        </w:rPr>
        <w:t xml:space="preserve">_______________________________ </w:t>
      </w:r>
    </w:p>
    <w:p w:rsidR="00D65338" w:rsidRDefault="00D65338" w:rsidP="00D65338">
      <w:pPr>
        <w:autoSpaceDE w:val="0"/>
        <w:autoSpaceDN w:val="0"/>
        <w:adjustRightInd w:val="0"/>
        <w:ind w:right="20"/>
        <w:jc w:val="center"/>
      </w:pPr>
      <w:r>
        <w:rPr>
          <w:b/>
          <w:bCs/>
          <w:color w:val="000000"/>
        </w:rPr>
        <w:t xml:space="preserve">ABSTRACT </w:t>
      </w:r>
    </w:p>
    <w:p w:rsidR="00D65338" w:rsidRDefault="00D65338" w:rsidP="00D65338">
      <w:pPr>
        <w:autoSpaceDE w:val="0"/>
        <w:autoSpaceDN w:val="0"/>
        <w:adjustRightInd w:val="0"/>
        <w:ind w:right="20"/>
        <w:jc w:val="center"/>
      </w:pPr>
      <w:r>
        <w:rPr>
          <w:bCs/>
          <w:color w:val="000000"/>
        </w:rPr>
        <w:t xml:space="preserve">This document describes a routing method currently in use and being adopted by some SPs to exchange VoIP traffic via IP interconnection.  This method uses existing data distributed via the LERG and NPAC (i.e., LRNs, OCNs, </w:t>
      </w:r>
      <w:proofErr w:type="gramStart"/>
      <w:r>
        <w:rPr>
          <w:bCs/>
          <w:color w:val="000000"/>
        </w:rPr>
        <w:t>NPA</w:t>
      </w:r>
      <w:proofErr w:type="gramEnd"/>
      <w:r>
        <w:rPr>
          <w:bCs/>
          <w:color w:val="000000"/>
        </w:rPr>
        <w:t xml:space="preserve">-NXXs) and does not require new investment in legacy databases. </w:t>
      </w:r>
      <w:r>
        <w:br/>
      </w:r>
    </w:p>
    <w:p w:rsidR="00D65338" w:rsidRDefault="00D65338" w:rsidP="00D65338">
      <w:pPr>
        <w:adjustRightInd w:val="0"/>
        <w:jc w:val="center"/>
        <w:rPr>
          <w:rFonts w:eastAsia="SimSun"/>
        </w:rPr>
      </w:pPr>
      <w:r>
        <w:rPr>
          <w:rFonts w:eastAsia="SimSun"/>
        </w:rPr>
        <w:t>This text replaces existing Section 4 text in its entirety for display in Revision 3 of the Interconnection Routing Technical Report outline IPNNI-2014-64XX.</w:t>
      </w:r>
    </w:p>
    <w:p w:rsidR="00D65338" w:rsidRDefault="00D65338" w:rsidP="00D65338">
      <w:pPr>
        <w:adjustRightInd w:val="0"/>
        <w:rPr>
          <w:rFonts w:eastAsia="SimSun"/>
        </w:rPr>
      </w:pPr>
    </w:p>
    <w:p w:rsidR="00D65338" w:rsidRDefault="00D65338" w:rsidP="00D65338">
      <w:pPr>
        <w:adjustRightInd w:val="0"/>
        <w:jc w:val="center"/>
        <w:rPr>
          <w:rFonts w:eastAsia="SimSun"/>
          <w:b/>
          <w:color w:val="000000"/>
          <w:sz w:val="20"/>
          <w:lang w:eastAsia="zh-CN" w:bidi="he-IL"/>
        </w:rPr>
      </w:pPr>
      <w:r>
        <w:rPr>
          <w:rFonts w:eastAsia="SimSun"/>
          <w:b/>
          <w:color w:val="000000"/>
          <w:sz w:val="20"/>
          <w:lang w:eastAsia="zh-CN" w:bidi="he-IL"/>
        </w:rPr>
        <w:t>NOTICE</w:t>
      </w:r>
    </w:p>
    <w:p w:rsidR="00D65338" w:rsidRDefault="00D65338" w:rsidP="00D65338">
      <w:pPr>
        <w:pBdr>
          <w:bottom w:val="single" w:sz="4" w:space="1" w:color="auto"/>
        </w:pBdr>
        <w:adjustRightInd w:val="0"/>
        <w:jc w:val="center"/>
        <w:rPr>
          <w:rFonts w:eastAsia="SimSun"/>
          <w:b/>
          <w:color w:val="000000"/>
          <w:sz w:val="20"/>
          <w:lang w:eastAsia="zh-CN" w:bidi="he-IL"/>
        </w:rPr>
      </w:pPr>
    </w:p>
    <w:p w:rsidR="00D65338" w:rsidRDefault="00D65338" w:rsidP="00D65338">
      <w:pPr>
        <w:adjustRightInd w:val="0"/>
        <w:rPr>
          <w:rFonts w:eastAsia="SimSun"/>
          <w:color w:val="000000"/>
          <w:sz w:val="20"/>
          <w:lang w:eastAsia="zh-CN" w:bidi="he-IL"/>
        </w:rPr>
      </w:pPr>
    </w:p>
    <w:p w:rsidR="00D65338" w:rsidRDefault="00D65338" w:rsidP="00D65338">
      <w:pPr>
        <w:rPr>
          <w:rFonts w:eastAsia="Times New Roman"/>
          <w:color w:val="000000"/>
          <w:sz w:val="20"/>
          <w:szCs w:val="18"/>
          <w:lang w:eastAsia="ja-JP"/>
        </w:rPr>
      </w:pPr>
      <w:r>
        <w:rPr>
          <w:color w:val="000000"/>
          <w:sz w:val="20"/>
          <w:szCs w:val="18"/>
        </w:rPr>
        <w:t xml:space="preserve">This is a draft document and thus, is dynamic in nature. It does not reflect a consensus of the ATIS-SIP Forum IP-NNI Task Force and it may be changed or modified. 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D65338" w:rsidRDefault="00D65338" w:rsidP="00D65338">
      <w:pPr>
        <w:pBdr>
          <w:bottom w:val="single" w:sz="4" w:space="1" w:color="auto"/>
        </w:pBdr>
        <w:adjustRightInd w:val="0"/>
        <w:rPr>
          <w:rFonts w:eastAsia="SimSun"/>
          <w:color w:val="000000"/>
          <w:sz w:val="20"/>
          <w:szCs w:val="20"/>
          <w:lang w:eastAsia="zh-CN" w:bidi="he-IL"/>
        </w:rPr>
      </w:pPr>
    </w:p>
    <w:p w:rsidR="00D65338" w:rsidRDefault="00D65338" w:rsidP="00D65338">
      <w:pPr>
        <w:rPr>
          <w:rFonts w:eastAsia="SimSun"/>
          <w:color w:val="000000"/>
          <w:sz w:val="20"/>
          <w:lang w:eastAsia="zh-CN" w:bidi="he-IL"/>
        </w:rPr>
      </w:pPr>
      <w:r>
        <w:rPr>
          <w:rFonts w:eastAsia="SimSun"/>
          <w:color w:val="000000"/>
          <w:sz w:val="20"/>
          <w:lang w:eastAsia="zh-CN" w:bidi="he-IL"/>
        </w:rPr>
        <w:t xml:space="preserve">* CONTACT: </w:t>
      </w:r>
      <w:r>
        <w:rPr>
          <w:rFonts w:eastAsia="SimSun"/>
          <w:color w:val="000000"/>
          <w:sz w:val="20"/>
          <w:lang w:eastAsia="zh-CN" w:bidi="he-IL"/>
        </w:rPr>
        <w:tab/>
        <w:t xml:space="preserve">Mark Desterdick; email: </w:t>
      </w:r>
      <w:hyperlink r:id="rId7" w:history="1">
        <w:r>
          <w:rPr>
            <w:rStyle w:val="Hyperlink"/>
            <w:rFonts w:eastAsia="SimSun"/>
            <w:sz w:val="20"/>
            <w:lang w:eastAsia="zh-CN" w:bidi="he-IL"/>
          </w:rPr>
          <w:t>desterdick@verizon.com</w:t>
        </w:r>
      </w:hyperlink>
      <w:r>
        <w:rPr>
          <w:rFonts w:eastAsia="SimSun"/>
          <w:color w:val="000000"/>
          <w:sz w:val="20"/>
          <w:lang w:eastAsia="zh-CN" w:bidi="he-IL"/>
        </w:rPr>
        <w:t xml:space="preserve"> ; Tel: +1 212-681-5626</w:t>
      </w:r>
    </w:p>
    <w:p w:rsidR="00D65338" w:rsidRDefault="00D65338" w:rsidP="00D65338">
      <w:pPr>
        <w:rPr>
          <w:b/>
        </w:rPr>
      </w:pPr>
      <w:r>
        <w:rPr>
          <w:rFonts w:eastAsia="SimSun"/>
          <w:color w:val="000000"/>
          <w:sz w:val="20"/>
          <w:lang w:eastAsia="zh-CN" w:bidi="he-IL"/>
        </w:rPr>
        <w:tab/>
      </w:r>
      <w:r>
        <w:rPr>
          <w:rFonts w:eastAsia="SimSun"/>
          <w:color w:val="000000"/>
          <w:sz w:val="20"/>
          <w:lang w:eastAsia="zh-CN" w:bidi="he-IL"/>
        </w:rPr>
        <w:tab/>
        <w:t xml:space="preserve">Jim Castagna; email: </w:t>
      </w:r>
      <w:hyperlink r:id="rId8" w:history="1">
        <w:r>
          <w:rPr>
            <w:rStyle w:val="Hyperlink"/>
            <w:rFonts w:eastAsia="SimSun"/>
            <w:sz w:val="20"/>
            <w:lang w:eastAsia="zh-CN" w:bidi="he-IL"/>
          </w:rPr>
          <w:t>james.t.castagna@verizon.com</w:t>
        </w:r>
      </w:hyperlink>
      <w:r>
        <w:rPr>
          <w:rFonts w:eastAsia="SimSun"/>
          <w:color w:val="000000"/>
          <w:sz w:val="20"/>
          <w:lang w:eastAsia="zh-CN" w:bidi="he-IL"/>
        </w:rPr>
        <w:t>; Tel: +1 845-620-6101</w:t>
      </w:r>
      <w:r w:rsidRPr="006550B6">
        <w:rPr>
          <w:b/>
        </w:rPr>
        <w:t xml:space="preserve">  </w:t>
      </w:r>
    </w:p>
    <w:p w:rsidR="00D65338" w:rsidRDefault="00D65338" w:rsidP="00D65338">
      <w:pPr>
        <w:rPr>
          <w:b/>
        </w:rPr>
      </w:pPr>
    </w:p>
    <w:p w:rsidR="00D65338" w:rsidRDefault="00D65338" w:rsidP="00D65338">
      <w:pPr>
        <w:rPr>
          <w:b/>
        </w:rPr>
      </w:pPr>
    </w:p>
    <w:p w:rsidR="00D65338" w:rsidRPr="006550B6" w:rsidRDefault="00D65338" w:rsidP="00D65338">
      <w:pPr>
        <w:rPr>
          <w:b/>
        </w:rPr>
      </w:pPr>
      <w:r>
        <w:rPr>
          <w:b/>
        </w:rPr>
        <w:t>Section 4</w:t>
      </w:r>
      <w:r w:rsidR="005367B6">
        <w:rPr>
          <w:b/>
        </w:rPr>
        <w:t xml:space="preserve">.0 - </w:t>
      </w:r>
      <w:r>
        <w:rPr>
          <w:b/>
        </w:rPr>
        <w:t>Aggregation Method Using Existing NPAC/LERG Identifiers</w:t>
      </w:r>
    </w:p>
    <w:p w:rsidR="00D65338" w:rsidRDefault="005367B6" w:rsidP="00D65338">
      <w:pPr>
        <w:pStyle w:val="Heading1"/>
      </w:pPr>
      <w:r>
        <w:t xml:space="preserve">4.1 - </w:t>
      </w:r>
      <w:r w:rsidR="00D65338">
        <w:t>Introduction</w:t>
      </w:r>
    </w:p>
    <w:p w:rsidR="00D65338" w:rsidRDefault="00D65338" w:rsidP="00D65338">
      <w:r>
        <w:t xml:space="preserve">This section describes how some SPs have already implemented an internal IP routing service using data available from the LERG and NPAC. This is possible because when SPs obtain numbering resources they are associated with the SP’s OCN, the serving switch’s CLLI code, an NPA-NXX, as well as a 10-digit LRN for those TNs which are ported or pooled. These “identifiers” are shared among SPs through existing NPAC and LERG feeds and no new industry systems development or standards were required to implement this solution. Sometimes referred to as the “aggregation method,” the use of these existing identifiers to efficiently represent (or aggregate) large groups of TNs significantly reduces the quantity of routing records, and avoids the need for SPs to provision multiple instances of the same routing data for each of its customers’ TNs. During the development of the interconnection agreement, SPs exchange these “identifiers” (aka “group identifiers”) and ingress SBC IP addresses to establish routes between their networks via an IP interconnection.  </w:t>
      </w:r>
    </w:p>
    <w:p w:rsidR="00D65338" w:rsidRDefault="005367B6" w:rsidP="00D65338">
      <w:pPr>
        <w:rPr>
          <w:b/>
        </w:rPr>
      </w:pPr>
      <w:r>
        <w:rPr>
          <w:b/>
        </w:rPr>
        <w:t xml:space="preserve">4.2 - </w:t>
      </w:r>
      <w:r w:rsidR="00D65338">
        <w:rPr>
          <w:b/>
        </w:rPr>
        <w:t>Use Cases</w:t>
      </w:r>
    </w:p>
    <w:p w:rsidR="00D65338" w:rsidRDefault="00D65338" w:rsidP="00D65338">
      <w:r>
        <w:t>The makeup of an SP’s switching infrastructure and the degree to which customer TNs are served via IP will influence which identifier(s) may be used to represent the groups of TNs to which traffic should be sent via an IP interconnect. The following use case examples are not intended to serve as an exhaustive list of possible scenarios:</w:t>
      </w:r>
    </w:p>
    <w:p w:rsidR="00D65338" w:rsidRDefault="00D65338" w:rsidP="00D65338">
      <w:r>
        <w:t xml:space="preserve">An SP may specify calls to all of their customers’ TNs on all of their switches should be sent over an IP interconnection. Here, the SP can simply specify their Operating Company Number (OCN) as the identifier since all the TNs associated in the LERG and NPAC with their switches are related to their OCN. This is likely attractive if the SP is an OTT VoIP provider or </w:t>
      </w:r>
      <w:r w:rsidR="00934C85">
        <w:t xml:space="preserve">a </w:t>
      </w:r>
      <w:r>
        <w:t xml:space="preserve">cable company </w:t>
      </w:r>
      <w:r w:rsidR="00934C85">
        <w:t xml:space="preserve">if </w:t>
      </w:r>
      <w:r>
        <w:t xml:space="preserve">all of their customers are served via IP. </w:t>
      </w:r>
    </w:p>
    <w:p w:rsidR="00D65338" w:rsidRPr="00FF5905" w:rsidRDefault="00D65338" w:rsidP="00D65338">
      <w:r>
        <w:t xml:space="preserve">If an SP has specific switches to which calls should be sent via IP, they could simply identify those switches by their switch CLLI code. This is likely attractive for SPs with a mixed TDM and IP switching infrastructure that prefer traffic associated with certain or all of their IP switches be sent via an IP interconnect.  Also, SPs transitioning their TDM interconnects to IP can manage the rate of transition by adding switch CLLI codes to the list of identifiers as it grows its IP interconnection capacity.     </w:t>
      </w:r>
    </w:p>
    <w:p w:rsidR="00D65338" w:rsidRDefault="00D65338" w:rsidP="00D65338">
      <w:r>
        <w:t>The 10-digit LRN is a flexible vehicle for identifying a subset of TNs associated with a particular switch that, for example, serves both TDM and IP customer endpoints. Although SPs are required to establish at least one LRN per switch per LATA, they can create additional 10-digit LRNs to uniquely identify those TNs to which calls should be sent over an IP interconnection. This is likely attractive where one IP switch is used to serve both TDM and IP customer endpoints where the SP establishes second unique LRN to identify those TNs served via IP for which traffic should be sent over the IP interconnection. For example, an LTE wireless carrier may choose to establish unique LRN</w:t>
      </w:r>
      <w:r w:rsidR="00C766D4">
        <w:t>s</w:t>
      </w:r>
      <w:r>
        <w:t xml:space="preserve"> to </w:t>
      </w:r>
      <w:r w:rsidR="00C766D4">
        <w:t xml:space="preserve">identify </w:t>
      </w:r>
      <w:r>
        <w:t xml:space="preserve">TNs </w:t>
      </w:r>
      <w:r w:rsidR="00C766D4">
        <w:t xml:space="preserve">belonging to </w:t>
      </w:r>
      <w:r>
        <w:t xml:space="preserve">VoLTE </w:t>
      </w:r>
      <w:r>
        <w:lastRenderedPageBreak/>
        <w:t xml:space="preserve">customers.  Another example is where a CLEC provides TNs to an OTT VoIP provider and creates a unique LRN to identify those TNs assigned to customers of the OTT VoIP provider </w:t>
      </w:r>
      <w:r w:rsidR="0027624A">
        <w:t>(</w:t>
      </w:r>
      <w:r>
        <w:t>that should be sent via and IP interconnection</w:t>
      </w:r>
      <w:r w:rsidR="0027624A">
        <w:t>)</w:t>
      </w:r>
      <w:r>
        <w:t xml:space="preserve">. </w:t>
      </w:r>
    </w:p>
    <w:p w:rsidR="00D65338" w:rsidRDefault="00D65338" w:rsidP="00D65338">
      <w:r>
        <w:t xml:space="preserve">Below is a table summarizing the group of TNs represented by a “group identifier” as described in the above </w:t>
      </w:r>
      <w:proofErr w:type="gramStart"/>
      <w:r>
        <w:t>examples:</w:t>
      </w:r>
      <w:proofErr w:type="gramEnd"/>
    </w:p>
    <w:p w:rsidR="00D65338" w:rsidRDefault="00D65338" w:rsidP="00D65338"/>
    <w:tbl>
      <w:tblPr>
        <w:tblStyle w:val="TableGrid"/>
        <w:tblW w:w="0" w:type="auto"/>
        <w:tblInd w:w="1293" w:type="dxa"/>
        <w:tblLook w:val="04A0"/>
      </w:tblPr>
      <w:tblGrid>
        <w:gridCol w:w="1980"/>
        <w:gridCol w:w="4788"/>
      </w:tblGrid>
      <w:tr w:rsidR="00D65338" w:rsidRPr="0080465B" w:rsidTr="007215AC">
        <w:tc>
          <w:tcPr>
            <w:tcW w:w="1980" w:type="dxa"/>
          </w:tcPr>
          <w:p w:rsidR="00D65338" w:rsidRPr="0080465B" w:rsidRDefault="00D65338" w:rsidP="007215AC">
            <w:pPr>
              <w:rPr>
                <w:b/>
              </w:rPr>
            </w:pPr>
            <w:r>
              <w:rPr>
                <w:b/>
              </w:rPr>
              <w:t xml:space="preserve">Group </w:t>
            </w:r>
            <w:r w:rsidRPr="0080465B">
              <w:rPr>
                <w:b/>
              </w:rPr>
              <w:t>Identifier</w:t>
            </w:r>
          </w:p>
        </w:tc>
        <w:tc>
          <w:tcPr>
            <w:tcW w:w="4788" w:type="dxa"/>
          </w:tcPr>
          <w:p w:rsidR="00D65338" w:rsidRPr="0080465B" w:rsidRDefault="00D65338" w:rsidP="007215AC">
            <w:pPr>
              <w:rPr>
                <w:b/>
              </w:rPr>
            </w:pPr>
            <w:r>
              <w:rPr>
                <w:b/>
              </w:rPr>
              <w:t>Group of TNs R</w:t>
            </w:r>
            <w:r w:rsidRPr="0080465B">
              <w:rPr>
                <w:b/>
              </w:rPr>
              <w:t>epresented</w:t>
            </w:r>
            <w:r>
              <w:rPr>
                <w:b/>
              </w:rPr>
              <w:t xml:space="preserve"> By the Identifier</w:t>
            </w:r>
          </w:p>
        </w:tc>
      </w:tr>
      <w:tr w:rsidR="00D65338" w:rsidRPr="0080465B" w:rsidTr="007215AC">
        <w:tc>
          <w:tcPr>
            <w:tcW w:w="1980" w:type="dxa"/>
          </w:tcPr>
          <w:p w:rsidR="00D65338" w:rsidRPr="0080465B" w:rsidRDefault="00D65338" w:rsidP="007215AC">
            <w:r w:rsidRPr="0080465B">
              <w:t>OCN</w:t>
            </w:r>
          </w:p>
        </w:tc>
        <w:tc>
          <w:tcPr>
            <w:tcW w:w="4788" w:type="dxa"/>
          </w:tcPr>
          <w:p w:rsidR="00D65338" w:rsidRPr="0080465B" w:rsidRDefault="00D65338" w:rsidP="007215AC">
            <w:r w:rsidRPr="0080465B">
              <w:t xml:space="preserve">All TNs associated with </w:t>
            </w:r>
            <w:r>
              <w:t xml:space="preserve">all </w:t>
            </w:r>
            <w:r w:rsidRPr="0080465B">
              <w:t>SP</w:t>
            </w:r>
            <w:r>
              <w:t xml:space="preserve"> switches</w:t>
            </w:r>
          </w:p>
        </w:tc>
      </w:tr>
      <w:tr w:rsidR="00D65338" w:rsidRPr="0080465B" w:rsidTr="007215AC">
        <w:tc>
          <w:tcPr>
            <w:tcW w:w="1980" w:type="dxa"/>
          </w:tcPr>
          <w:p w:rsidR="00D65338" w:rsidRPr="0080465B" w:rsidRDefault="00D65338" w:rsidP="007215AC">
            <w:r w:rsidRPr="0080465B">
              <w:t>Switch CLLI</w:t>
            </w:r>
          </w:p>
        </w:tc>
        <w:tc>
          <w:tcPr>
            <w:tcW w:w="4788" w:type="dxa"/>
          </w:tcPr>
          <w:p w:rsidR="00D65338" w:rsidRPr="0080465B" w:rsidRDefault="00D65338" w:rsidP="007215AC">
            <w:r w:rsidRPr="0080465B">
              <w:t xml:space="preserve">All TNs associated with an </w:t>
            </w:r>
            <w:r>
              <w:t xml:space="preserve">single </w:t>
            </w:r>
            <w:r w:rsidRPr="0080465B">
              <w:t>SP’s switch</w:t>
            </w:r>
          </w:p>
        </w:tc>
      </w:tr>
      <w:tr w:rsidR="00D65338" w:rsidRPr="0080465B" w:rsidTr="007215AC">
        <w:tc>
          <w:tcPr>
            <w:tcW w:w="1980" w:type="dxa"/>
          </w:tcPr>
          <w:p w:rsidR="00D65338" w:rsidRPr="0080465B" w:rsidRDefault="00D65338" w:rsidP="007215AC">
            <w:r w:rsidRPr="0080465B">
              <w:t>LRN</w:t>
            </w:r>
          </w:p>
        </w:tc>
        <w:tc>
          <w:tcPr>
            <w:tcW w:w="4788" w:type="dxa"/>
          </w:tcPr>
          <w:p w:rsidR="00D65338" w:rsidRPr="0080465B" w:rsidRDefault="00D65338" w:rsidP="007215AC">
            <w:r w:rsidRPr="0080465B">
              <w:t xml:space="preserve">A subset of TNs associated with a </w:t>
            </w:r>
            <w:r>
              <w:t xml:space="preserve">single </w:t>
            </w:r>
            <w:r w:rsidRPr="0080465B">
              <w:t>switch</w:t>
            </w:r>
          </w:p>
        </w:tc>
      </w:tr>
      <w:tr w:rsidR="00D65338" w:rsidTr="007215AC">
        <w:tc>
          <w:tcPr>
            <w:tcW w:w="1980" w:type="dxa"/>
          </w:tcPr>
          <w:p w:rsidR="00D65338" w:rsidRPr="0080465B" w:rsidRDefault="00D65338" w:rsidP="007215AC">
            <w:r w:rsidRPr="0080465B">
              <w:t>NPA-NXX</w:t>
            </w:r>
          </w:p>
        </w:tc>
        <w:tc>
          <w:tcPr>
            <w:tcW w:w="4788" w:type="dxa"/>
          </w:tcPr>
          <w:p w:rsidR="00D65338" w:rsidRDefault="00D65338" w:rsidP="007215AC">
            <w:r w:rsidRPr="0080465B">
              <w:t xml:space="preserve">A subset of TNs associated with a </w:t>
            </w:r>
            <w:r>
              <w:t xml:space="preserve">single </w:t>
            </w:r>
            <w:r w:rsidRPr="0080465B">
              <w:t xml:space="preserve">switch </w:t>
            </w:r>
          </w:p>
        </w:tc>
      </w:tr>
    </w:tbl>
    <w:p w:rsidR="00D65338" w:rsidRDefault="00D65338" w:rsidP="00D65338"/>
    <w:p w:rsidR="00D65338" w:rsidRDefault="005367B6" w:rsidP="00D65338">
      <w:pPr>
        <w:rPr>
          <w:b/>
        </w:rPr>
      </w:pPr>
      <w:r>
        <w:rPr>
          <w:b/>
        </w:rPr>
        <w:t xml:space="preserve">4.3 - </w:t>
      </w:r>
      <w:r w:rsidR="00D65338">
        <w:rPr>
          <w:b/>
        </w:rPr>
        <w:t>Implementation</w:t>
      </w:r>
    </w:p>
    <w:p w:rsidR="00D65338" w:rsidRDefault="00D65338" w:rsidP="00D65338">
      <w:r w:rsidRPr="00661BA1">
        <w:t xml:space="preserve">Many SP core networks are IP based and utilize an internal “routing service” to determine how to forward service requests.  </w:t>
      </w:r>
      <w:r>
        <w:t xml:space="preserve">SIP redirect and DNS capabilities common in IP core networks provide the basic building blocks to implement real-time call processing for external NNI routing applications using “group identifiers.” </w:t>
      </w:r>
      <w:r w:rsidRPr="00661BA1">
        <w:t>Th</w:t>
      </w:r>
      <w:r>
        <w:t>is</w:t>
      </w:r>
      <w:r w:rsidRPr="00661BA1">
        <w:t xml:space="preserve"> solution can be accommodated by commercially available routing (DNS and ENUM) infrastructure </w:t>
      </w:r>
      <w:r>
        <w:t>and e</w:t>
      </w:r>
      <w:r w:rsidRPr="00661BA1">
        <w:t>ach SP is free to determine when</w:t>
      </w:r>
      <w:r>
        <w:t xml:space="preserve"> and how </w:t>
      </w:r>
      <w:r w:rsidRPr="00661BA1">
        <w:t>to implement a "routing service” solution appropriate for their business and operational needs. SPs have options given vendors are actively engaged in prov</w:t>
      </w:r>
      <w:r>
        <w:t xml:space="preserve">iding solutions of this nature and the following general description is provided for illustrative purposes only. </w:t>
      </w:r>
    </w:p>
    <w:p w:rsidR="00D65338" w:rsidRDefault="005367B6" w:rsidP="00D65338">
      <w:pPr>
        <w:pStyle w:val="Heading1"/>
      </w:pPr>
      <w:r>
        <w:t xml:space="preserve">4.3.1 - </w:t>
      </w:r>
      <w:r w:rsidR="00D65338">
        <w:t>Provisioning</w:t>
      </w:r>
    </w:p>
    <w:p w:rsidR="00D65338" w:rsidRDefault="00D65338" w:rsidP="00D65338">
      <w:pPr>
        <w:pStyle w:val="BodyText"/>
      </w:pPr>
      <w:r>
        <w:t xml:space="preserve">A Provisioning diagram is shown below in Figure 1: </w:t>
      </w:r>
    </w:p>
    <w:p w:rsidR="00D65338" w:rsidRDefault="00D65338" w:rsidP="00D65338">
      <w:pPr>
        <w:pStyle w:val="BodyText"/>
      </w:pPr>
      <w:r w:rsidRPr="0068727F">
        <w:t>In this provisioning example, SP1 provisions its</w:t>
      </w:r>
      <w:r>
        <w:t xml:space="preserve"> Routing S</w:t>
      </w:r>
      <w:r w:rsidRPr="0068727F">
        <w:t>ervice and DNS based upon information provided</w:t>
      </w:r>
      <w:r>
        <w:t xml:space="preserve"> by SP2</w:t>
      </w:r>
      <w:r w:rsidRPr="0068727F">
        <w:t xml:space="preserve">. In this example, </w:t>
      </w:r>
      <w:r>
        <w:t>group identifiers</w:t>
      </w:r>
      <w:r w:rsidRPr="0068727F">
        <w:t xml:space="preserve"> </w:t>
      </w:r>
      <w:r>
        <w:t xml:space="preserve">(LRNs) </w:t>
      </w:r>
      <w:r w:rsidRPr="0068727F">
        <w:t xml:space="preserve">are correlated </w:t>
      </w:r>
      <w:r>
        <w:t xml:space="preserve">with SBC interconnect IP addresses and domain names provided by SP2.  </w:t>
      </w:r>
    </w:p>
    <w:p w:rsidR="00D65338" w:rsidRDefault="00D65338" w:rsidP="00D65338">
      <w:pPr>
        <w:pStyle w:val="BodyText"/>
        <w:ind w:left="360"/>
      </w:pPr>
      <w:r>
        <w:t xml:space="preserve"> </w:t>
      </w:r>
    </w:p>
    <w:p w:rsidR="00D65338" w:rsidRDefault="00D65338" w:rsidP="00D65338">
      <w:pPr>
        <w:pStyle w:val="BodyText"/>
        <w:jc w:val="center"/>
      </w:pPr>
      <w:r w:rsidRPr="00ED0687">
        <w:rPr>
          <w:noProof/>
        </w:rPr>
        <w:lastRenderedPageBreak/>
        <w:drawing>
          <wp:inline distT="0" distB="0" distL="0" distR="0">
            <wp:extent cx="4698093" cy="36576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70717" cy="5250947"/>
                      <a:chOff x="575445" y="1348981"/>
                      <a:chExt cx="5970717" cy="5250947"/>
                    </a:xfrm>
                  </a:grpSpPr>
                  <a:pic>
                    <a:nvPicPr>
                      <a:cNvPr id="16" name="Picture 16"/>
                      <a:cNvPicPr>
                        <a:picLocks noChangeArrowheads="1"/>
                      </a:cNvPicPr>
                    </a:nvPicPr>
                    <a: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575445" y="3341392"/>
                        <a:ext cx="2659116" cy="204786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grpSp>
                    <a:nvGrpSpPr>
                      <a:cNvPr id="92" name="Group 91"/>
                      <a:cNvGrpSpPr/>
                    </a:nvGrpSpPr>
                    <a:grpSpPr>
                      <a:xfrm>
                        <a:off x="575445" y="1791289"/>
                        <a:ext cx="2837260" cy="1045607"/>
                        <a:chOff x="575445" y="1791289"/>
                        <a:chExt cx="2837260" cy="1045607"/>
                      </a:xfrm>
                    </a:grpSpPr>
                    <a:grpSp>
                      <a:nvGrpSpPr>
                        <a:cNvPr id="4" name="Group 87"/>
                        <a:cNvGrpSpPr/>
                      </a:nvGrpSpPr>
                      <a:grpSpPr>
                        <a:xfrm>
                          <a:off x="575445" y="2201897"/>
                          <a:ext cx="614363" cy="546100"/>
                          <a:chOff x="575445" y="2201897"/>
                          <a:chExt cx="614363" cy="546100"/>
                        </a:xfrm>
                      </a:grpSpPr>
                      <a:sp>
                        <a:nvSpPr>
                          <a:cNvPr id="2" name="AutoShape 35"/>
                          <a:cNvSpPr>
                            <a:spLocks noChangeAspect="1" noChangeArrowheads="1"/>
                          </a:cNvSpPr>
                        </a:nvSpPr>
                        <a:spPr bwMode="auto">
                          <a:xfrm>
                            <a:off x="575445" y="2201897"/>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 name="WordArt 36"/>
                          <a:cNvSpPr>
                            <a:spLocks noChangeArrowheads="1" noChangeShapeType="1" noTextEdit="1"/>
                          </a:cNvSpPr>
                        </a:nvSpPr>
                        <a:spPr bwMode="auto">
                          <a:xfrm>
                            <a:off x="702445" y="2443197"/>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NPAC</a:t>
                              </a:r>
                              <a:endParaRPr lang="en-US" sz="1800" b="1" kern="10" dirty="0">
                                <a:solidFill>
                                  <a:schemeClr val="bg1"/>
                                </a:solidFill>
                                <a:latin typeface="Verdana"/>
                                <a:ea typeface="Verdana"/>
                                <a:cs typeface="Verdana"/>
                              </a:endParaRPr>
                            </a:p>
                          </a:txBody>
                          <a:useSpRect/>
                        </a:txSp>
                      </a:sp>
                    </a:grpSp>
                    <a:grpSp>
                      <a:nvGrpSpPr>
                        <a:cNvPr id="5" name="Group 88"/>
                        <a:cNvGrpSpPr/>
                      </a:nvGrpSpPr>
                      <a:grpSpPr>
                        <a:xfrm>
                          <a:off x="2798342" y="2215419"/>
                          <a:ext cx="614363" cy="546100"/>
                          <a:chOff x="2798342" y="2215419"/>
                          <a:chExt cx="614363" cy="546100"/>
                        </a:xfrm>
                      </a:grpSpPr>
                      <a:sp>
                        <a:nvSpPr>
                          <a:cNvPr id="8" name="AutoShape 35"/>
                          <a:cNvSpPr>
                            <a:spLocks noChangeAspect="1" noChangeArrowheads="1"/>
                          </a:cNvSpPr>
                        </a:nvSpPr>
                        <a:spPr bwMode="auto">
                          <a:xfrm>
                            <a:off x="2798342" y="2215419"/>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 name="WordArt 36"/>
                          <a:cNvSpPr>
                            <a:spLocks noChangeArrowheads="1" noChangeShapeType="1" noTextEdit="1"/>
                          </a:cNvSpPr>
                        </a:nvSpPr>
                        <a:spPr bwMode="auto">
                          <a:xfrm>
                            <a:off x="2925342" y="2456719"/>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LERG</a:t>
                              </a:r>
                              <a:endParaRPr lang="en-US" sz="1800" b="1" kern="10" dirty="0">
                                <a:solidFill>
                                  <a:schemeClr val="bg1"/>
                                </a:solidFill>
                                <a:latin typeface="Verdana"/>
                                <a:ea typeface="Verdana"/>
                                <a:cs typeface="Verdana"/>
                              </a:endParaRPr>
                            </a:p>
                          </a:txBody>
                          <a:useSpRect/>
                        </a:txSp>
                      </a:sp>
                    </a:grpSp>
                    <a:sp>
                      <a:nvSpPr>
                        <a:cNvPr id="10" name="mainfrm"/>
                        <a:cNvSpPr>
                          <a:spLocks noEditPoints="1" noChangeArrowheads="1"/>
                        </a:cNvSpPr>
                      </a:nvSpPr>
                      <a:spPr bwMode="auto">
                        <a:xfrm>
                          <a:off x="1688265" y="2160621"/>
                          <a:ext cx="600075" cy="676275"/>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2" name="TextBox 11"/>
                        <a:cNvSpPr txBox="1"/>
                      </a:nvSpPr>
                      <a:spPr>
                        <a:xfrm>
                          <a:off x="1107291" y="1791289"/>
                          <a:ext cx="1762021"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Service Bureau</a:t>
                            </a:r>
                            <a:endParaRPr lang="en-US" dirty="0"/>
                          </a:p>
                        </a:txBody>
                        <a:useSpRect/>
                      </a:txSp>
                    </a:sp>
                    <a:sp>
                      <a:nvSpPr>
                        <a:cNvPr id="13" name="Freeform 12"/>
                        <a:cNvSpPr/>
                      </a:nvSpPr>
                      <a:spPr>
                        <a:xfrm>
                          <a:off x="1177159" y="246991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reeform 13"/>
                        <a:cNvSpPr/>
                      </a:nvSpPr>
                      <a:spPr>
                        <a:xfrm>
                          <a:off x="2306989" y="247517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5" name="Freeform 14"/>
                      <a:cNvSpPr/>
                    </a:nvSpPr>
                    <a:spPr>
                      <a:xfrm rot="16200000">
                        <a:off x="1725511" y="3089144"/>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TextBox 16"/>
                      <a:cNvSpPr txBox="1"/>
                    </a:nvSpPr>
                    <a:spPr>
                      <a:xfrm>
                        <a:off x="866817" y="4637547"/>
                        <a:ext cx="620683"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SP1</a:t>
                          </a:r>
                          <a:endParaRPr lang="en-US" dirty="0"/>
                        </a:p>
                      </a:txBody>
                      <a:useSpRect/>
                    </a:txSp>
                  </a:sp>
                  <a:pic>
                    <a:nvPicPr>
                      <a:cNvPr id="27" name="Picture 16"/>
                      <a:cNvPicPr>
                        <a:picLocks noChangeArrowheads="1"/>
                      </a:cNvPicPr>
                    </a:nvPicPr>
                    <a: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3887046" y="3287874"/>
                        <a:ext cx="2659116" cy="204786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sp>
                    <a:nvSpPr>
                      <a:cNvPr id="28" name="TextBox 27"/>
                      <a:cNvSpPr txBox="1"/>
                    </a:nvSpPr>
                    <a:spPr>
                      <a:xfrm>
                        <a:off x="5728724" y="4702630"/>
                        <a:ext cx="620683"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SP2</a:t>
                          </a:r>
                          <a:endParaRPr lang="en-US" dirty="0"/>
                        </a:p>
                      </a:txBody>
                      <a:useSpRect/>
                    </a:txSp>
                  </a:sp>
                  <a:pic>
                    <a:nvPicPr>
                      <a:cNvPr id="29" name="Picture 369" descr="j0195384"/>
                      <a:cNvPicPr>
                        <a:picLocks noChangeAspect="1"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1681655" y="4207432"/>
                        <a:ext cx="749300" cy="7651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miter lim="800000"/>
                            <a:headEnd/>
                            <a:tailEnd/>
                          </a14:hiddenLine>
                        </a:ext>
                      </a:extLst>
                    </a:spPr>
                  </a:pic>
                  <a:pic>
                    <a:nvPicPr>
                      <a:cNvPr id="30" name="Picture 369" descr="j0195384"/>
                      <a:cNvPicPr>
                        <a:picLocks noChangeAspect="1"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4841954" y="4180658"/>
                        <a:ext cx="749300" cy="7651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miter lim="800000"/>
                            <a:headEnd/>
                            <a:tailEnd/>
                          </a14:hiddenLine>
                        </a:ext>
                      </a:extLst>
                    </a:spPr>
                  </a:pic>
                  <a:sp>
                    <a:nvSpPr>
                      <a:cNvPr id="31" name="Freeform 30"/>
                      <a:cNvSpPr/>
                    </a:nvSpPr>
                    <a:spPr>
                      <a:xfrm>
                        <a:off x="2469931" y="4435351"/>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Freeform 31"/>
                      <a:cNvSpPr/>
                    </a:nvSpPr>
                    <a:spPr>
                      <a:xfrm>
                        <a:off x="1986455" y="3867793"/>
                        <a:ext cx="0"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Freeform 33"/>
                      <a:cNvSpPr/>
                    </a:nvSpPr>
                    <a:spPr>
                      <a:xfrm>
                        <a:off x="2722179" y="4445862"/>
                        <a:ext cx="966952" cy="893379"/>
                      </a:xfrm>
                      <a:custGeom>
                        <a:avLst/>
                        <a:gdLst>
                          <a:gd name="connsiteX0" fmla="*/ 0 w 966952"/>
                          <a:gd name="connsiteY0" fmla="*/ 893379 h 893379"/>
                          <a:gd name="connsiteX1" fmla="*/ 767255 w 966952"/>
                          <a:gd name="connsiteY1" fmla="*/ 588579 h 893379"/>
                          <a:gd name="connsiteX2" fmla="*/ 966952 w 966952"/>
                          <a:gd name="connsiteY2" fmla="*/ 0 h 893379"/>
                        </a:gdLst>
                        <a:ahLst/>
                        <a:cxnLst>
                          <a:cxn ang="0">
                            <a:pos x="connsiteX0" y="connsiteY0"/>
                          </a:cxn>
                          <a:cxn ang="0">
                            <a:pos x="connsiteX1" y="connsiteY1"/>
                          </a:cxn>
                          <a:cxn ang="0">
                            <a:pos x="connsiteX2" y="connsiteY2"/>
                          </a:cxn>
                        </a:cxnLst>
                        <a:rect l="l" t="t" r="r" b="b"/>
                        <a:pathLst>
                          <a:path w="966952" h="893379">
                            <a:moveTo>
                              <a:pt x="0" y="893379"/>
                            </a:moveTo>
                            <a:cubicBezTo>
                              <a:pt x="303048" y="815427"/>
                              <a:pt x="606096" y="737475"/>
                              <a:pt x="767255" y="588579"/>
                            </a:cubicBezTo>
                            <a:cubicBezTo>
                              <a:pt x="928414" y="439683"/>
                              <a:pt x="947683" y="219841"/>
                              <a:pt x="966952" y="0"/>
                            </a:cubicBezTo>
                          </a:path>
                        </a:pathLst>
                      </a:custGeom>
                      <a:no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Freeform 34"/>
                      <a:cNvSpPr/>
                    </a:nvSpPr>
                    <a:spPr>
                      <a:xfrm>
                        <a:off x="3689130" y="4435351"/>
                        <a:ext cx="1124607" cy="903890"/>
                      </a:xfrm>
                      <a:custGeom>
                        <a:avLst/>
                        <a:gdLst>
                          <a:gd name="connsiteX0" fmla="*/ 0 w 851338"/>
                          <a:gd name="connsiteY0" fmla="*/ 0 h 903890"/>
                          <a:gd name="connsiteX1" fmla="*/ 157655 w 851338"/>
                          <a:gd name="connsiteY1" fmla="*/ 525518 h 903890"/>
                          <a:gd name="connsiteX2" fmla="*/ 851338 w 851338"/>
                          <a:gd name="connsiteY2" fmla="*/ 903890 h 903890"/>
                        </a:gdLst>
                        <a:ahLst/>
                        <a:cxnLst>
                          <a:cxn ang="0">
                            <a:pos x="connsiteX0" y="connsiteY0"/>
                          </a:cxn>
                          <a:cxn ang="0">
                            <a:pos x="connsiteX1" y="connsiteY1"/>
                          </a:cxn>
                          <a:cxn ang="0">
                            <a:pos x="connsiteX2" y="connsiteY2"/>
                          </a:cxn>
                        </a:cxnLst>
                        <a:rect l="l" t="t" r="r" b="b"/>
                        <a:pathLst>
                          <a:path w="851338" h="903890">
                            <a:moveTo>
                              <a:pt x="0" y="0"/>
                            </a:moveTo>
                            <a:cubicBezTo>
                              <a:pt x="7882" y="187435"/>
                              <a:pt x="15765" y="374870"/>
                              <a:pt x="157655" y="525518"/>
                            </a:cubicBezTo>
                            <a:cubicBezTo>
                              <a:pt x="299545" y="676166"/>
                              <a:pt x="575441" y="790028"/>
                              <a:pt x="851338" y="903890"/>
                            </a:cubicBezTo>
                          </a:path>
                        </a:pathLst>
                      </a:custGeom>
                      <a:no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0" name="Group 89"/>
                      <a:cNvGrpSpPr/>
                    </a:nvGrpSpPr>
                    <a:grpSpPr>
                      <a:xfrm>
                        <a:off x="1673977" y="3341392"/>
                        <a:ext cx="614363" cy="546100"/>
                        <a:chOff x="1673977" y="3341392"/>
                        <a:chExt cx="614363" cy="546100"/>
                      </a:xfrm>
                    </a:grpSpPr>
                    <a:sp>
                      <a:nvSpPr>
                        <a:cNvPr id="40" name="AutoShape 35"/>
                        <a:cNvSpPr>
                          <a:spLocks noChangeAspect="1" noChangeArrowheads="1"/>
                        </a:cNvSpPr>
                      </a:nvSpPr>
                      <a:spPr bwMode="auto">
                        <a:xfrm>
                          <a:off x="1673977" y="3341392"/>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1" name="WordArt 36"/>
                        <a:cNvSpPr>
                          <a:spLocks noChangeArrowheads="1" noChangeShapeType="1" noTextEdit="1"/>
                        </a:cNvSpPr>
                      </a:nvSpPr>
                      <a:spPr bwMode="auto">
                        <a:xfrm>
                          <a:off x="1728771" y="3550862"/>
                          <a:ext cx="523874" cy="26193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r>
                              <a:rPr lang="en-US" sz="1800" b="1" kern="10" dirty="0" smtClean="0">
                                <a:solidFill>
                                  <a:schemeClr val="bg1"/>
                                </a:solidFill>
                                <a:latin typeface="Verdana"/>
                                <a:ea typeface="Verdana"/>
                                <a:cs typeface="Verdana"/>
                              </a:rPr>
                              <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37" name="TextBox 36"/>
                      <a:cNvSpPr txBox="1"/>
                    </a:nvSpPr>
                    <a:spPr>
                      <a:xfrm>
                        <a:off x="3387222" y="1348981"/>
                        <a:ext cx="2306996"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dirty="0" smtClean="0">
                              <a:solidFill>
                                <a:srgbClr val="000000"/>
                              </a:solidFill>
                            </a:rPr>
                            <a:t>Provisioning</a:t>
                          </a:r>
                        </a:p>
                      </a:txBody>
                      <a:useSpRect/>
                    </a:txSp>
                  </a:sp>
                  <a:pic>
                    <a:nvPicPr>
                      <a:cNvPr id="33" name="table"/>
                      <a:cNvPicPr>
                        <a:picLocks noChangeAspect="1"/>
                      </a:cNvPicPr>
                    </a:nvPicPr>
                    <a:blipFill>
                      <a:blip r:embed="rId11"/>
                      <a:stretch>
                        <a:fillRect/>
                      </a:stretch>
                    </a:blipFill>
                    <a:spPr>
                      <a:xfrm>
                        <a:off x="2703769" y="5325754"/>
                        <a:ext cx="2255716" cy="1274174"/>
                      </a:xfrm>
                      <a:prstGeom prst="rect">
                        <a:avLst/>
                      </a:prstGeom>
                    </a:spPr>
                  </a:pic>
                  <a:sp>
                    <a:nvSpPr>
                      <a:cNvPr id="82" name="Freeform 81"/>
                      <a:cNvSpPr/>
                    </a:nvSpPr>
                    <a:spPr>
                      <a:xfrm rot="18318452">
                        <a:off x="1412904" y="3812090"/>
                        <a:ext cx="631734"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4" name="Group 83"/>
                      <a:cNvGrpSpPr/>
                    </a:nvGrpSpPr>
                    <a:grpSpPr>
                      <a:xfrm>
                        <a:off x="811768" y="3634558"/>
                        <a:ext cx="614363" cy="546100"/>
                        <a:chOff x="4775111" y="2318556"/>
                        <a:chExt cx="614363" cy="546100"/>
                      </a:xfrm>
                    </a:grpSpPr>
                    <a:sp>
                      <a:nvSpPr>
                        <a:cNvPr id="85" name="AutoShape 35"/>
                        <a:cNvSpPr>
                          <a:spLocks noChangeAspect="1" noChangeArrowheads="1"/>
                        </a:cNvSpPr>
                      </a:nvSpPr>
                      <a:spPr bwMode="auto">
                        <a:xfrm>
                          <a:off x="4775111" y="2318556"/>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6" name="WordArt 36"/>
                        <a:cNvSpPr>
                          <a:spLocks noChangeArrowheads="1" noChangeShapeType="1" noTextEdit="1"/>
                        </a:cNvSpPr>
                      </a:nvSpPr>
                      <a:spPr bwMode="auto">
                        <a:xfrm>
                          <a:off x="4902111" y="2559856"/>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lc:lockedCanvas>
              </a:graphicData>
            </a:graphic>
          </wp:inline>
        </w:drawing>
      </w:r>
      <w:r w:rsidRPr="001D0D1A">
        <w:t xml:space="preserve"> </w:t>
      </w:r>
    </w:p>
    <w:p w:rsidR="00D65338" w:rsidRDefault="00D65338" w:rsidP="00D65338">
      <w:pPr>
        <w:pStyle w:val="BodyText"/>
      </w:pPr>
      <w:r>
        <w:t>Figure 1</w:t>
      </w:r>
    </w:p>
    <w:p w:rsidR="005367B6" w:rsidRDefault="005367B6" w:rsidP="00D65338">
      <w:pPr>
        <w:pStyle w:val="Heading1"/>
      </w:pPr>
    </w:p>
    <w:p w:rsidR="00D65338" w:rsidRDefault="005367B6" w:rsidP="00D65338">
      <w:pPr>
        <w:pStyle w:val="Heading1"/>
      </w:pPr>
      <w:r>
        <w:t xml:space="preserve">4.3.2 - </w:t>
      </w:r>
      <w:r w:rsidR="00D65338">
        <w:t>Call Flow</w:t>
      </w:r>
    </w:p>
    <w:p w:rsidR="00D65338" w:rsidRDefault="00D65338" w:rsidP="00D65338">
      <w:pPr>
        <w:pStyle w:val="BodyText"/>
        <w:widowControl w:val="0"/>
        <w:spacing w:after="240" w:line="240" w:lineRule="auto"/>
      </w:pPr>
      <w:r>
        <w:t>An example of the Call Flow is shown below in Figure 2:</w:t>
      </w:r>
      <w:r w:rsidRPr="00794EA2">
        <w:t xml:space="preserve"> </w:t>
      </w:r>
    </w:p>
    <w:p w:rsidR="00D65338" w:rsidRPr="0021117A" w:rsidRDefault="00D65338" w:rsidP="00D65338">
      <w:pPr>
        <w:pStyle w:val="BodyText"/>
        <w:widowControl w:val="0"/>
        <w:numPr>
          <w:ilvl w:val="0"/>
          <w:numId w:val="1"/>
        </w:numPr>
        <w:spacing w:after="240" w:line="240" w:lineRule="auto"/>
      </w:pPr>
      <w:r w:rsidRPr="0021117A">
        <w:t>Pat (</w:t>
      </w:r>
      <w:r>
        <w:t xml:space="preserve">non-roaming </w:t>
      </w:r>
      <w:r w:rsidRPr="0021117A">
        <w:t>subscriber of SP1) makes a session request (e.g., places a call) to Mike</w:t>
      </w:r>
      <w:r>
        <w:t xml:space="preserve"> </w:t>
      </w:r>
      <w:r w:rsidRPr="0021117A">
        <w:t>(subscriber of SP</w:t>
      </w:r>
      <w:r>
        <w:t>2</w:t>
      </w:r>
      <w:r w:rsidRPr="0021117A">
        <w:t>)</w:t>
      </w:r>
      <w:r>
        <w:t>.  SP1’s network provides originating services based on Pat’s subscription.</w:t>
      </w:r>
    </w:p>
    <w:p w:rsidR="00D65338" w:rsidRDefault="00D65338" w:rsidP="00D65338">
      <w:pPr>
        <w:pStyle w:val="BodyText"/>
        <w:widowControl w:val="0"/>
        <w:numPr>
          <w:ilvl w:val="0"/>
          <w:numId w:val="1"/>
        </w:numPr>
        <w:spacing w:after="240" w:line="240" w:lineRule="auto"/>
      </w:pPr>
      <w:r w:rsidRPr="0021117A">
        <w:t>SP1</w:t>
      </w:r>
      <w:r>
        <w:t>’s</w:t>
      </w:r>
      <w:r w:rsidRPr="0021117A">
        <w:t xml:space="preserve"> </w:t>
      </w:r>
      <w:r>
        <w:t>application server</w:t>
      </w:r>
      <w:r w:rsidRPr="0021117A">
        <w:t xml:space="preserve"> queries its routing service </w:t>
      </w:r>
      <w:r>
        <w:t>in real time using the called number to determine how to forward the request.  The routing service first portability corrects the called number, and then determines that it is not subscribed to SP1. It then checks to see whether a group identifier is associated with the telephone number and covered by an IP interconnection agreement. If so, the SP1 routing service supplies</w:t>
      </w:r>
      <w:r>
        <w:rPr>
          <w:rStyle w:val="FootnoteReference"/>
        </w:rPr>
        <w:footnoteReference w:id="1"/>
      </w:r>
      <w:r>
        <w:t xml:space="preserve"> the application server with the ingress point through which SP2 has requested that session requests directed to members of this group enter its network.  </w:t>
      </w:r>
    </w:p>
    <w:p w:rsidR="00D65338" w:rsidRDefault="00D65338" w:rsidP="00D65338">
      <w:pPr>
        <w:pStyle w:val="BodyText"/>
        <w:widowControl w:val="0"/>
        <w:numPr>
          <w:ilvl w:val="0"/>
          <w:numId w:val="1"/>
        </w:numPr>
        <w:spacing w:after="240" w:line="240" w:lineRule="auto"/>
      </w:pPr>
      <w:r>
        <w:t>The application server identifies SBC-2 and (if applicable) SBC-1 in SIP ROUTE headers, and forwards the resulting session request onward.  SP1’s L3 processing resolves the host portion of the topmost ROUTE header (using DNS) to the IP address of SBC-1.</w:t>
      </w:r>
    </w:p>
    <w:p w:rsidR="00D65338" w:rsidRDefault="00D65338" w:rsidP="00D65338">
      <w:pPr>
        <w:pStyle w:val="BodyText"/>
        <w:widowControl w:val="0"/>
        <w:numPr>
          <w:ilvl w:val="0"/>
          <w:numId w:val="1"/>
        </w:numPr>
        <w:spacing w:after="240" w:line="240" w:lineRule="auto"/>
      </w:pPr>
      <w:r>
        <w:t xml:space="preserve">SBC-1 removes the topmost ROUTE header (which identifies itself) and forwards the session request </w:t>
      </w:r>
      <w:r>
        <w:lastRenderedPageBreak/>
        <w:t>based on the next one (which identifies SBC-2).  To do so it resolves (using DNS) the host portion of that header, yielding the IP address of SBC-2.</w:t>
      </w:r>
      <w:r w:rsidRPr="0021117A">
        <w:t xml:space="preserve"> </w:t>
      </w:r>
    </w:p>
    <w:p w:rsidR="00D65338" w:rsidRDefault="00D65338" w:rsidP="00D65338">
      <w:pPr>
        <w:pStyle w:val="BodyText"/>
        <w:numPr>
          <w:ilvl w:val="0"/>
          <w:numId w:val="1"/>
        </w:numPr>
      </w:pPr>
      <w:r w:rsidRPr="0021117A">
        <w:t xml:space="preserve">SBC-2 </w:t>
      </w:r>
      <w:r>
        <w:t xml:space="preserve">removes the topmost ROUTE header (which identifies itself) and </w:t>
      </w:r>
      <w:r w:rsidRPr="0021117A">
        <w:t>admits the message to SP2’s network, forwardin</w:t>
      </w:r>
      <w:r>
        <w:t>g it to an application server, and eventually to Mike. How SP2 performs these functions is SP specific.</w:t>
      </w:r>
    </w:p>
    <w:p w:rsidR="00D65338" w:rsidRDefault="00D65338" w:rsidP="00D65338">
      <w:pPr>
        <w:pStyle w:val="BodyText"/>
      </w:pPr>
    </w:p>
    <w:p w:rsidR="00D65338" w:rsidRDefault="00D65338" w:rsidP="00D65338">
      <w:pPr>
        <w:pStyle w:val="BodyText"/>
      </w:pPr>
      <w:r w:rsidRPr="0068727F">
        <w:rPr>
          <w:noProof/>
        </w:rPr>
        <w:drawing>
          <wp:inline distT="0" distB="0" distL="0" distR="0">
            <wp:extent cx="5943600" cy="2455545"/>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4950" cy="3406347"/>
                      <a:chOff x="327366" y="1834539"/>
                      <a:chExt cx="8244950" cy="3406347"/>
                    </a:xfrm>
                  </a:grpSpPr>
                  <a:grpSp>
                    <a:nvGrpSpPr>
                      <a:cNvPr id="137" name="Group 136"/>
                      <a:cNvGrpSpPr/>
                    </a:nvGrpSpPr>
                    <a:grpSpPr>
                      <a:xfrm>
                        <a:off x="327366" y="1834539"/>
                        <a:ext cx="8244950" cy="3406347"/>
                        <a:chOff x="327366" y="1834539"/>
                        <a:chExt cx="8244950" cy="3406347"/>
                      </a:xfrm>
                    </a:grpSpPr>
                    <a:pic>
                      <a:nvPicPr>
                        <a:cNvPr id="4" name="Picture 16"/>
                        <a:cNvPicPr>
                          <a:picLocks noChangeArrowheads="1"/>
                        </a:cNvPicPr>
                      </a:nvPicPr>
                      <a: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062257" y="3125274"/>
                          <a:ext cx="2872616" cy="204964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0" name="Object 41"/>
                        <a:cNvPicPr>
                          <a:picLocks noChangeAspect="1" noChangeArrowheads="1"/>
                        </a:cNvPicPr>
                      </a:nvPicPr>
                      <a:blipFill>
                        <a:blip r:embed="rId12"/>
                        <a:srcRect/>
                        <a:stretch>
                          <a:fillRect/>
                        </a:stretch>
                      </a:blipFill>
                      <a:spPr bwMode="auto">
                        <a:xfrm>
                          <a:off x="2409825" y="3729038"/>
                          <a:ext cx="439738" cy="723900"/>
                        </a:xfrm>
                        <a:prstGeom prst="rect">
                          <a:avLst/>
                        </a:prstGeom>
                        <a:noFill/>
                        <a:ln w="9525">
                          <a:miter lim="800000"/>
                          <a:headEnd/>
                          <a:tailEnd/>
                        </a:ln>
                        <a:effectLst/>
                      </a:spPr>
                    </a:pic>
                    <a:pic>
                      <a:nvPicPr>
                        <a:cNvPr id="15" name="Picture 18" descr="iphone-1a"/>
                        <a:cNvPicPr>
                          <a:picLocks noChangeAspect="1" noChangeArrowheads="1"/>
                        </a:cNvPicPr>
                      </a:nvPicPr>
                      <a: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327366" y="3732127"/>
                          <a:ext cx="650299" cy="855608"/>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miter lim="800000"/>
                              <a:headEnd/>
                              <a:tailEnd/>
                            </a14:hiddenLine>
                          </a:ext>
                        </a:extLst>
                      </a:spPr>
                    </a:pic>
                    <a:sp>
                      <a:nvSpPr>
                        <a:cNvPr id="16" name="Freeform 15"/>
                        <a:cNvSpPr/>
                      </a:nvSpPr>
                      <a:spPr>
                        <a:xfrm>
                          <a:off x="920846" y="4125570"/>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1671279" y="3748522"/>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1</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2023568" y="4361512"/>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rgbClr val="000000"/>
                                </a:solidFill>
                              </a:rPr>
                              <a:t>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2381480" y="3250626"/>
                          <a:ext cx="579300"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SP1</a:t>
                            </a:r>
                            <a:endParaRPr lang="en-US" dirty="0"/>
                          </a:p>
                        </a:txBody>
                        <a:useSpRect/>
                      </a:txSp>
                    </a:sp>
                    <a:sp>
                      <a:nvSpPr>
                        <a:cNvPr id="21" name="TextBox 20"/>
                        <a:cNvSpPr txBox="1"/>
                      </a:nvSpPr>
                      <a:spPr>
                        <a:xfrm>
                          <a:off x="404756" y="4634405"/>
                          <a:ext cx="495517"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Pat</a:t>
                            </a:r>
                            <a:endParaRPr lang="en-US" dirty="0"/>
                          </a:p>
                        </a:txBody>
                        <a:useSpRect/>
                      </a:txSp>
                    </a:sp>
                    <a:pic>
                      <a:nvPicPr>
                        <a:cNvPr id="23" name="Picture 16"/>
                        <a:cNvPicPr>
                          <a:picLocks noChangeArrowheads="1"/>
                        </a:cNvPicPr>
                      </a:nvPicPr>
                      <a: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623860" y="3144285"/>
                          <a:ext cx="2481823" cy="204671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sp>
                      <a:nvSpPr>
                        <a:cNvPr id="24" name="TextBox 23"/>
                        <a:cNvSpPr txBox="1"/>
                      </a:nvSpPr>
                      <a:spPr>
                        <a:xfrm>
                          <a:off x="5702024" y="3269658"/>
                          <a:ext cx="579300"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SP2</a:t>
                            </a:r>
                            <a:endParaRPr lang="en-US" dirty="0"/>
                          </a:p>
                        </a:txBody>
                        <a:useSpRect/>
                      </a:txSp>
                    </a:sp>
                    <a:pic>
                      <a:nvPicPr>
                        <a:cNvPr id="0" name="Object 42"/>
                        <a:cNvPicPr>
                          <a:picLocks noChangeAspect="1" noChangeArrowheads="1"/>
                        </a:cNvPicPr>
                      </a:nvPicPr>
                      <a:blipFill>
                        <a:blip r:embed="rId12"/>
                        <a:srcRect/>
                        <a:stretch>
                          <a:fillRect/>
                        </a:stretch>
                      </a:blipFill>
                      <a:spPr bwMode="auto">
                        <a:xfrm>
                          <a:off x="5799138" y="3754438"/>
                          <a:ext cx="439737" cy="722312"/>
                        </a:xfrm>
                        <a:prstGeom prst="rect">
                          <a:avLst/>
                        </a:prstGeom>
                        <a:noFill/>
                        <a:ln w="9525">
                          <a:miter lim="800000"/>
                          <a:headEnd/>
                          <a:tailEnd/>
                        </a:ln>
                        <a:effectLst/>
                      </a:spPr>
                    </a:pic>
                    <a:sp>
                      <a:nvSpPr>
                        <a:cNvPr id="30" name="Freeform 29"/>
                        <a:cNvSpPr/>
                      </a:nvSpPr>
                      <a:spPr>
                        <a:xfrm>
                          <a:off x="6183686" y="4130403"/>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36" name="Picture 7" descr="phone1"/>
                        <a:cNvPicPr>
                          <a:picLocks noChangeAspect="1" noChangeArrowheads="1"/>
                        </a:cNvPicPr>
                      </a:nvPicPr>
                      <a: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7680261" y="3823902"/>
                          <a:ext cx="892055" cy="57433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miter lim="800000"/>
                              <a:headEnd/>
                              <a:tailEnd/>
                            </a14:hiddenLine>
                          </a:ext>
                        </a:extLst>
                      </a:spPr>
                    </a:pic>
                    <a:grpSp>
                      <a:nvGrpSpPr>
                        <a:cNvPr id="18" name="Group 121"/>
                        <a:cNvGrpSpPr>
                          <a:grpSpLocks noChangeAspect="1"/>
                        </a:cNvGrpSpPr>
                      </a:nvGrpSpPr>
                      <a:grpSpPr bwMode="auto">
                        <a:xfrm>
                          <a:off x="4576615" y="3878951"/>
                          <a:ext cx="355597" cy="490645"/>
                          <a:chOff x="3696" y="576"/>
                          <a:chExt cx="1776" cy="2984"/>
                        </a:xfrm>
                      </a:grpSpPr>
                      <a:sp>
                        <a:nvSpPr>
                          <a:cNvPr id="55" name="Rectangle 122"/>
                          <a:cNvSpPr>
                            <a:spLocks noChangeAspect="1" noChangeArrowheads="1"/>
                          </a:cNvSpPr>
                        </a:nvSpPr>
                        <a:spPr bwMode="auto">
                          <a:xfrm>
                            <a:off x="3696" y="1003"/>
                            <a:ext cx="1536" cy="2557"/>
                          </a:xfrm>
                          <a:prstGeom prst="rect">
                            <a:avLst/>
                          </a:prstGeom>
                          <a:solidFill>
                            <a:srgbClr val="F045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a:solidFill>
                                  <a:srgbClr val="FF8C45"/>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6" name="Freeform 123"/>
                          <a:cNvSpPr>
                            <a:spLocks noChangeAspect="1"/>
                          </a:cNvSpPr>
                        </a:nvSpPr>
                        <a:spPr bwMode="auto">
                          <a:xfrm>
                            <a:off x="3696" y="576"/>
                            <a:ext cx="1776" cy="432"/>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 name="Freeform 124"/>
                          <a:cNvSpPr>
                            <a:spLocks noChangeAspect="1"/>
                          </a:cNvSpPr>
                        </a:nvSpPr>
                        <a:spPr bwMode="auto">
                          <a:xfrm>
                            <a:off x="5232" y="576"/>
                            <a:ext cx="240" cy="2976"/>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97" name="Group 125"/>
                          <a:cNvGrpSpPr>
                            <a:grpSpLocks noChangeAspect="1"/>
                          </a:cNvGrpSpPr>
                        </a:nvGrpSpPr>
                        <a:grpSpPr bwMode="auto">
                          <a:xfrm>
                            <a:off x="3714" y="2213"/>
                            <a:ext cx="1503" cy="114"/>
                            <a:chOff x="3829" y="2213"/>
                            <a:chExt cx="818" cy="114"/>
                          </a:xfrm>
                        </a:grpSpPr>
                        <a:sp>
                          <a:nvSpPr>
                            <a:cNvPr id="74" name="Rectangle 126"/>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5" name="Rectangle 127"/>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98" name="Group 128"/>
                          <a:cNvGrpSpPr>
                            <a:grpSpLocks noChangeAspect="1"/>
                          </a:cNvGrpSpPr>
                        </a:nvGrpSpPr>
                        <a:grpSpPr bwMode="auto">
                          <a:xfrm flipV="1">
                            <a:off x="3801" y="2499"/>
                            <a:ext cx="332" cy="114"/>
                            <a:chOff x="3829" y="2213"/>
                            <a:chExt cx="818" cy="114"/>
                          </a:xfrm>
                        </a:grpSpPr>
                        <a:sp>
                          <a:nvSpPr>
                            <a:cNvPr id="72" name="Rectangle 129"/>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3" name="Rectangle 130"/>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99" name="Group 131"/>
                          <a:cNvGrpSpPr>
                            <a:grpSpLocks noChangeAspect="1"/>
                          </a:cNvGrpSpPr>
                        </a:nvGrpSpPr>
                        <a:grpSpPr bwMode="auto">
                          <a:xfrm flipV="1">
                            <a:off x="3801" y="2667"/>
                            <a:ext cx="332" cy="114"/>
                            <a:chOff x="3829" y="2213"/>
                            <a:chExt cx="818" cy="114"/>
                          </a:xfrm>
                        </a:grpSpPr>
                        <a:sp>
                          <a:nvSpPr>
                            <a:cNvPr id="70" name="Rectangle 132"/>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1" name="Rectangle 133"/>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0" name="Group 134"/>
                          <a:cNvGrpSpPr>
                            <a:grpSpLocks noChangeAspect="1"/>
                          </a:cNvGrpSpPr>
                        </a:nvGrpSpPr>
                        <a:grpSpPr bwMode="auto">
                          <a:xfrm flipV="1">
                            <a:off x="3801" y="2835"/>
                            <a:ext cx="332" cy="114"/>
                            <a:chOff x="3829" y="2213"/>
                            <a:chExt cx="818" cy="114"/>
                          </a:xfrm>
                        </a:grpSpPr>
                        <a:sp>
                          <a:nvSpPr>
                            <a:cNvPr id="68" name="Rectangle 135"/>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9" name="Rectangle 136"/>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1" name="Group 137"/>
                          <a:cNvGrpSpPr>
                            <a:grpSpLocks noChangeAspect="1"/>
                          </a:cNvGrpSpPr>
                        </a:nvGrpSpPr>
                        <a:grpSpPr bwMode="auto">
                          <a:xfrm flipV="1">
                            <a:off x="3801" y="3003"/>
                            <a:ext cx="332" cy="114"/>
                            <a:chOff x="3829" y="2213"/>
                            <a:chExt cx="818" cy="114"/>
                          </a:xfrm>
                        </a:grpSpPr>
                        <a:sp>
                          <a:nvSpPr>
                            <a:cNvPr id="9" name="Rectangle 138"/>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 name="Rectangle 139"/>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2" name="Group 140"/>
                          <a:cNvGrpSpPr>
                            <a:grpSpLocks noChangeAspect="1"/>
                          </a:cNvGrpSpPr>
                        </a:nvGrpSpPr>
                        <a:grpSpPr bwMode="auto">
                          <a:xfrm flipV="1">
                            <a:off x="3801" y="3171"/>
                            <a:ext cx="332" cy="114"/>
                            <a:chOff x="3829" y="2213"/>
                            <a:chExt cx="818" cy="114"/>
                          </a:xfrm>
                        </a:grpSpPr>
                        <a:sp>
                          <a:nvSpPr>
                            <a:cNvPr id="7" name="Rectangle 141"/>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 name="Rectangle 142"/>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grpSp>
                      <a:nvGrpSpPr>
                        <a:cNvPr id="22" name="Group 143"/>
                        <a:cNvGrpSpPr>
                          <a:grpSpLocks noChangeAspect="1"/>
                        </a:cNvGrpSpPr>
                      </a:nvGrpSpPr>
                      <a:grpSpPr bwMode="auto">
                        <a:xfrm>
                          <a:off x="4614284" y="3958035"/>
                          <a:ext cx="262177" cy="192062"/>
                          <a:chOff x="576" y="832"/>
                          <a:chExt cx="2656" cy="2544"/>
                        </a:xfrm>
                      </a:grpSpPr>
                      <a:grpSp>
                        <a:nvGrpSpPr>
                          <a:cNvPr id="80" name="Group 144"/>
                          <a:cNvGrpSpPr>
                            <a:grpSpLocks noChangeAspect="1"/>
                          </a:cNvGrpSpPr>
                        </a:nvGrpSpPr>
                        <a:grpSpPr bwMode="auto">
                          <a:xfrm>
                            <a:off x="576" y="832"/>
                            <a:ext cx="2625" cy="2513"/>
                            <a:chOff x="2736" y="1488"/>
                            <a:chExt cx="2484" cy="2378"/>
                          </a:xfrm>
                        </a:grpSpPr>
                        <a:sp>
                          <a:nvSpPr>
                            <a:cNvPr id="49" name="AutoShape 145"/>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0" name="AutoShape 146"/>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1" name="AutoShape 147"/>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2" name="AutoShape 148"/>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3" name="Freeform 149"/>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4" name="Freeform 150"/>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81" name="Group 151"/>
                          <a:cNvGrpSpPr>
                            <a:grpSpLocks noChangeAspect="1"/>
                          </a:cNvGrpSpPr>
                        </a:nvGrpSpPr>
                        <a:grpSpPr bwMode="auto">
                          <a:xfrm>
                            <a:off x="607" y="863"/>
                            <a:ext cx="2625" cy="2513"/>
                            <a:chOff x="2736" y="1488"/>
                            <a:chExt cx="2484" cy="2378"/>
                          </a:xfrm>
                        </a:grpSpPr>
                        <a:sp>
                          <a:nvSpPr>
                            <a:cNvPr id="43" name="AutoShape 152"/>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4" name="AutoShape 153"/>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3" name="AutoShape 154"/>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 name="AutoShape 155"/>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7" name="Freeform 156"/>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8" name="Freeform 157"/>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40" name="WordArt 158"/>
                        <a:cNvSpPr>
                          <a:spLocks noChangeAspect="1" noChangeArrowheads="1" noChangeShapeType="1" noTextEdit="1"/>
                        </a:cNvSpPr>
                      </a:nvSpPr>
                      <a:spPr bwMode="auto">
                        <a:xfrm>
                          <a:off x="4701677" y="4229181"/>
                          <a:ext cx="141636" cy="90382"/>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a:solidFill>
                                  <a:schemeClr val="bg1"/>
                                </a:solidFill>
                                <a:latin typeface="Impact"/>
                              </a:rPr>
                              <a:t>SIP</a:t>
                            </a:r>
                          </a:p>
                        </a:txBody>
                        <a:useSpRect/>
                      </a:txSp>
                    </a:sp>
                    <a:grpSp>
                      <a:nvGrpSpPr>
                        <a:cNvPr id="25" name="Group 121"/>
                        <a:cNvGrpSpPr>
                          <a:grpSpLocks noChangeAspect="1"/>
                        </a:cNvGrpSpPr>
                      </a:nvGrpSpPr>
                      <a:grpSpPr bwMode="auto">
                        <a:xfrm>
                          <a:off x="3523948" y="3885080"/>
                          <a:ext cx="355597" cy="490645"/>
                          <a:chOff x="3696" y="576"/>
                          <a:chExt cx="1776" cy="2984"/>
                        </a:xfrm>
                      </a:grpSpPr>
                      <a:sp>
                        <a:nvSpPr>
                          <a:cNvPr id="94" name="Rectangle 122"/>
                          <a:cNvSpPr>
                            <a:spLocks noChangeAspect="1" noChangeArrowheads="1"/>
                          </a:cNvSpPr>
                        </a:nvSpPr>
                        <a:spPr bwMode="auto">
                          <a:xfrm>
                            <a:off x="3696" y="1003"/>
                            <a:ext cx="1536" cy="2557"/>
                          </a:xfrm>
                          <a:prstGeom prst="rect">
                            <a:avLst/>
                          </a:prstGeom>
                          <a:solidFill>
                            <a:srgbClr val="F045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a:solidFill>
                                  <a:srgbClr val="FF8C45"/>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5" name="Freeform 123"/>
                          <a:cNvSpPr>
                            <a:spLocks noChangeAspect="1"/>
                          </a:cNvSpPr>
                        </a:nvSpPr>
                        <a:spPr bwMode="auto">
                          <a:xfrm>
                            <a:off x="3696" y="576"/>
                            <a:ext cx="1776" cy="432"/>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6" name="Freeform 124"/>
                          <a:cNvSpPr>
                            <a:spLocks noChangeAspect="1"/>
                          </a:cNvSpPr>
                        </a:nvSpPr>
                        <a:spPr bwMode="auto">
                          <a:xfrm>
                            <a:off x="5232" y="576"/>
                            <a:ext cx="240" cy="2976"/>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62" name="Group 125"/>
                          <a:cNvGrpSpPr>
                            <a:grpSpLocks noChangeAspect="1"/>
                          </a:cNvGrpSpPr>
                        </a:nvGrpSpPr>
                        <a:grpSpPr bwMode="auto">
                          <a:xfrm>
                            <a:off x="3714" y="2213"/>
                            <a:ext cx="1503" cy="114"/>
                            <a:chOff x="3829" y="2213"/>
                            <a:chExt cx="818" cy="114"/>
                          </a:xfrm>
                        </a:grpSpPr>
                        <a:sp>
                          <a:nvSpPr>
                            <a:cNvPr id="113" name="Rectangle 126"/>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4" name="Rectangle 127"/>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3" name="Group 128"/>
                          <a:cNvGrpSpPr>
                            <a:grpSpLocks noChangeAspect="1"/>
                          </a:cNvGrpSpPr>
                        </a:nvGrpSpPr>
                        <a:grpSpPr bwMode="auto">
                          <a:xfrm flipV="1">
                            <a:off x="3801" y="2499"/>
                            <a:ext cx="332" cy="114"/>
                            <a:chOff x="3829" y="2213"/>
                            <a:chExt cx="818" cy="114"/>
                          </a:xfrm>
                        </a:grpSpPr>
                        <a:sp>
                          <a:nvSpPr>
                            <a:cNvPr id="111" name="Rectangle 129"/>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2" name="Rectangle 130"/>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4" name="Group 131"/>
                          <a:cNvGrpSpPr>
                            <a:grpSpLocks noChangeAspect="1"/>
                          </a:cNvGrpSpPr>
                        </a:nvGrpSpPr>
                        <a:grpSpPr bwMode="auto">
                          <a:xfrm flipV="1">
                            <a:off x="3801" y="2667"/>
                            <a:ext cx="332" cy="114"/>
                            <a:chOff x="3829" y="2213"/>
                            <a:chExt cx="818" cy="114"/>
                          </a:xfrm>
                        </a:grpSpPr>
                        <a:sp>
                          <a:nvSpPr>
                            <a:cNvPr id="109" name="Rectangle 132"/>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0" name="Rectangle 133"/>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5" name="Group 134"/>
                          <a:cNvGrpSpPr>
                            <a:grpSpLocks noChangeAspect="1"/>
                          </a:cNvGrpSpPr>
                        </a:nvGrpSpPr>
                        <a:grpSpPr bwMode="auto">
                          <a:xfrm flipV="1">
                            <a:off x="3801" y="2835"/>
                            <a:ext cx="332" cy="114"/>
                            <a:chOff x="3829" y="2213"/>
                            <a:chExt cx="818" cy="114"/>
                          </a:xfrm>
                        </a:grpSpPr>
                        <a:sp>
                          <a:nvSpPr>
                            <a:cNvPr id="107" name="Rectangle 135"/>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8" name="Rectangle 136"/>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6" name="Group 137"/>
                          <a:cNvGrpSpPr>
                            <a:grpSpLocks noChangeAspect="1"/>
                          </a:cNvGrpSpPr>
                        </a:nvGrpSpPr>
                        <a:grpSpPr bwMode="auto">
                          <a:xfrm flipV="1">
                            <a:off x="3801" y="3003"/>
                            <a:ext cx="332" cy="114"/>
                            <a:chOff x="3829" y="2213"/>
                            <a:chExt cx="818" cy="114"/>
                          </a:xfrm>
                        </a:grpSpPr>
                        <a:sp>
                          <a:nvSpPr>
                            <a:cNvPr id="105" name="Rectangle 138"/>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6" name="Rectangle 139"/>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7" name="Group 140"/>
                          <a:cNvGrpSpPr>
                            <a:grpSpLocks noChangeAspect="1"/>
                          </a:cNvGrpSpPr>
                        </a:nvGrpSpPr>
                        <a:grpSpPr bwMode="auto">
                          <a:xfrm flipV="1">
                            <a:off x="3801" y="3171"/>
                            <a:ext cx="332" cy="114"/>
                            <a:chOff x="3829" y="2213"/>
                            <a:chExt cx="818" cy="114"/>
                          </a:xfrm>
                        </a:grpSpPr>
                        <a:sp>
                          <a:nvSpPr>
                            <a:cNvPr id="103" name="Rectangle 141"/>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4" name="Rectangle 142"/>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grpSp>
                      <a:nvGrpSpPr>
                        <a:cNvPr id="26" name="Group 143"/>
                        <a:cNvGrpSpPr>
                          <a:grpSpLocks noChangeAspect="1"/>
                        </a:cNvGrpSpPr>
                      </a:nvGrpSpPr>
                      <a:grpSpPr bwMode="auto">
                        <a:xfrm>
                          <a:off x="3561617" y="3964164"/>
                          <a:ext cx="262177" cy="192062"/>
                          <a:chOff x="576" y="832"/>
                          <a:chExt cx="2656" cy="2544"/>
                        </a:xfrm>
                      </a:grpSpPr>
                      <a:grpSp>
                        <a:nvGrpSpPr>
                          <a:cNvPr id="45" name="Group 144"/>
                          <a:cNvGrpSpPr>
                            <a:grpSpLocks noChangeAspect="1"/>
                          </a:cNvGrpSpPr>
                        </a:nvGrpSpPr>
                        <a:grpSpPr bwMode="auto">
                          <a:xfrm>
                            <a:off x="576" y="832"/>
                            <a:ext cx="2625" cy="2513"/>
                            <a:chOff x="2736" y="1488"/>
                            <a:chExt cx="2484" cy="2378"/>
                          </a:xfrm>
                        </a:grpSpPr>
                        <a:sp>
                          <a:nvSpPr>
                            <a:cNvPr id="88" name="AutoShape 145"/>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9" name="AutoShape 146"/>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0" name="AutoShape 147"/>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1" name="AutoShape 148"/>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2" name="Freeform 149"/>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3" name="Freeform 150"/>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46" name="Group 151"/>
                          <a:cNvGrpSpPr>
                            <a:grpSpLocks noChangeAspect="1"/>
                          </a:cNvGrpSpPr>
                        </a:nvGrpSpPr>
                        <a:grpSpPr bwMode="auto">
                          <a:xfrm>
                            <a:off x="607" y="863"/>
                            <a:ext cx="2625" cy="2513"/>
                            <a:chOff x="2736" y="1488"/>
                            <a:chExt cx="2484" cy="2378"/>
                          </a:xfrm>
                        </a:grpSpPr>
                        <a:sp>
                          <a:nvSpPr>
                            <a:cNvPr id="82" name="AutoShape 152"/>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3" name="AutoShape 153"/>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4" name="AutoShape 154"/>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5" name="AutoShape 155"/>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6" name="Freeform 156"/>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87" name="Freeform 157"/>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79" name="WordArt 158"/>
                        <a:cNvSpPr>
                          <a:spLocks noChangeAspect="1" noChangeArrowheads="1" noChangeShapeType="1" noTextEdit="1"/>
                        </a:cNvSpPr>
                      </a:nvSpPr>
                      <a:spPr bwMode="auto">
                        <a:xfrm>
                          <a:off x="3649010" y="4235310"/>
                          <a:ext cx="141636" cy="90382"/>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dirty="0">
                                <a:solidFill>
                                  <a:schemeClr val="bg1"/>
                                </a:solidFill>
                                <a:latin typeface="Impact"/>
                              </a:rPr>
                              <a:t>SIP</a:t>
                            </a:r>
                          </a:p>
                        </a:txBody>
                        <a:useSpRect/>
                      </a:txSp>
                    </a:sp>
                    <a:sp>
                      <a:nvSpPr>
                        <a:cNvPr id="115" name="Freeform 114"/>
                        <a:cNvSpPr/>
                      </a:nvSpPr>
                      <a:spPr>
                        <a:xfrm>
                          <a:off x="2814087" y="4115903"/>
                          <a:ext cx="696481" cy="0"/>
                        </a:xfrm>
                        <a:custGeom>
                          <a:avLst/>
                          <a:gdLst>
                            <a:gd name="connsiteX0" fmla="*/ 0 w 746235"/>
                            <a:gd name="connsiteY0" fmla="*/ 0 h 0"/>
                            <a:gd name="connsiteX1" fmla="*/ 746235 w 746235"/>
                            <a:gd name="connsiteY1" fmla="*/ 0 h 0"/>
                          </a:gdLst>
                          <a:ahLst/>
                          <a:cxnLst>
                            <a:cxn ang="0">
                              <a:pos x="connsiteX0" y="connsiteY0"/>
                            </a:cxn>
                            <a:cxn ang="0">
                              <a:pos x="connsiteX1" y="connsiteY1"/>
                            </a:cxn>
                          </a:cxnLst>
                          <a:rect l="l" t="t" r="r" b="b"/>
                          <a:pathLst>
                            <a:path w="746235">
                              <a:moveTo>
                                <a:pt x="0" y="0"/>
                              </a:moveTo>
                              <a:lnTo>
                                <a:pt x="746235"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Freeform 115"/>
                        <a:cNvSpPr/>
                      </a:nvSpPr>
                      <a:spPr>
                        <a:xfrm>
                          <a:off x="3883332" y="4125570"/>
                          <a:ext cx="696480" cy="0"/>
                        </a:xfrm>
                        <a:custGeom>
                          <a:avLst/>
                          <a:gdLst>
                            <a:gd name="connsiteX0" fmla="*/ 0 w 746234"/>
                            <a:gd name="connsiteY0" fmla="*/ 0 h 0"/>
                            <a:gd name="connsiteX1" fmla="*/ 746234 w 746234"/>
                            <a:gd name="connsiteY1" fmla="*/ 0 h 0"/>
                          </a:gdLst>
                          <a:ahLst/>
                          <a:cxnLst>
                            <a:cxn ang="0">
                              <a:pos x="connsiteX0" y="connsiteY0"/>
                            </a:cxn>
                            <a:cxn ang="0">
                              <a:pos x="connsiteX1" y="connsiteY1"/>
                            </a:cxn>
                          </a:cxnLst>
                          <a:rect l="l" t="t" r="r" b="b"/>
                          <a:pathLst>
                            <a:path w="746234">
                              <a:moveTo>
                                <a:pt x="0" y="0"/>
                              </a:moveTo>
                              <a:lnTo>
                                <a:pt x="746234"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Freeform 116"/>
                        <a:cNvSpPr/>
                      </a:nvSpPr>
                      <a:spPr>
                        <a:xfrm>
                          <a:off x="4932958" y="4115903"/>
                          <a:ext cx="873052" cy="0"/>
                        </a:xfrm>
                        <a:custGeom>
                          <a:avLst/>
                          <a:gdLst>
                            <a:gd name="connsiteX0" fmla="*/ 0 w 935420"/>
                            <a:gd name="connsiteY0" fmla="*/ 0 h 0"/>
                            <a:gd name="connsiteX1" fmla="*/ 935420 w 935420"/>
                            <a:gd name="connsiteY1" fmla="*/ 0 h 0"/>
                          </a:gdLst>
                          <a:ahLst/>
                          <a:cxnLst>
                            <a:cxn ang="0">
                              <a:pos x="connsiteX0" y="connsiteY0"/>
                            </a:cxn>
                            <a:cxn ang="0">
                              <a:pos x="connsiteX1" y="connsiteY1"/>
                            </a:cxn>
                          </a:cxnLst>
                          <a:rect l="l" t="t" r="r" b="b"/>
                          <a:pathLst>
                            <a:path w="935420">
                              <a:moveTo>
                                <a:pt x="0" y="0"/>
                              </a:moveTo>
                              <a:lnTo>
                                <a:pt x="935420"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Freeform 117"/>
                        <a:cNvSpPr/>
                      </a:nvSpPr>
                      <a:spPr>
                        <a:xfrm>
                          <a:off x="6198394" y="4125570"/>
                          <a:ext cx="1471438" cy="0"/>
                        </a:xfrm>
                        <a:custGeom>
                          <a:avLst/>
                          <a:gdLst>
                            <a:gd name="connsiteX0" fmla="*/ 0 w 1576552"/>
                            <a:gd name="connsiteY0" fmla="*/ 0 h 0"/>
                            <a:gd name="connsiteX1" fmla="*/ 1576552 w 1576552"/>
                            <a:gd name="connsiteY1" fmla="*/ 0 h 0"/>
                          </a:gdLst>
                          <a:ahLst/>
                          <a:cxnLst>
                            <a:cxn ang="0">
                              <a:pos x="connsiteX0" y="connsiteY0"/>
                            </a:cxn>
                            <a:cxn ang="0">
                              <a:pos x="connsiteX1" y="connsiteY1"/>
                            </a:cxn>
                          </a:cxnLst>
                          <a:rect l="l" t="t" r="r" b="b"/>
                          <a:pathLst>
                            <a:path w="1576552">
                              <a:moveTo>
                                <a:pt x="0" y="0"/>
                              </a:moveTo>
                              <a:lnTo>
                                <a:pt x="157655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TextBox 118"/>
                        <a:cNvSpPr txBox="1"/>
                      </a:nvSpPr>
                      <a:spPr>
                        <a:xfrm>
                          <a:off x="7812700" y="4496724"/>
                          <a:ext cx="627176"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Mike</a:t>
                            </a:r>
                            <a:endParaRPr lang="en-US" dirty="0"/>
                          </a:p>
                        </a:txBody>
                        <a:useSpRect/>
                      </a:txSp>
                    </a:sp>
                    <a:sp>
                      <a:nvSpPr>
                        <a:cNvPr id="122" name="Oval 121"/>
                        <a:cNvSpPr/>
                      </a:nvSpPr>
                      <a:spPr>
                        <a:xfrm>
                          <a:off x="3934873" y="4172988"/>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4</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Oval 125"/>
                        <a:cNvSpPr/>
                      </a:nvSpPr>
                      <a:spPr>
                        <a:xfrm>
                          <a:off x="2774322" y="3784881"/>
                          <a:ext cx="372915" cy="350987"/>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3</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TextBox 127"/>
                        <a:cNvSpPr txBox="1"/>
                      </a:nvSpPr>
                      <a:spPr>
                        <a:xfrm rot="16200000">
                          <a:off x="4432777" y="3401666"/>
                          <a:ext cx="585677" cy="25853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SBC-2</a:t>
                            </a:r>
                            <a:endParaRPr lang="en-US" sz="1200" dirty="0"/>
                          </a:p>
                        </a:txBody>
                        <a:useSpRect/>
                      </a:txSp>
                    </a:sp>
                    <a:sp>
                      <a:nvSpPr>
                        <a:cNvPr id="129" name="TextBox 128"/>
                        <a:cNvSpPr txBox="1"/>
                      </a:nvSpPr>
                      <a:spPr>
                        <a:xfrm rot="16200000">
                          <a:off x="3512769" y="3416852"/>
                          <a:ext cx="585677" cy="25853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SBC-1</a:t>
                            </a:r>
                            <a:endParaRPr lang="en-US" sz="1200" dirty="0"/>
                          </a:p>
                        </a:txBody>
                        <a:useSpRect/>
                      </a:txSp>
                    </a:sp>
                    <a:grpSp>
                      <a:nvGrpSpPr>
                        <a:cNvPr id="31" name="Group 120"/>
                        <a:cNvGrpSpPr/>
                      </a:nvGrpSpPr>
                      <a:grpSpPr>
                        <a:xfrm>
                          <a:off x="2131336" y="4700372"/>
                          <a:ext cx="465074" cy="540514"/>
                          <a:chOff x="2381480" y="4634405"/>
                          <a:chExt cx="465074" cy="540514"/>
                        </a:xfrm>
                      </a:grpSpPr>
                      <a:sp>
                        <a:nvSpPr>
                          <a:cNvPr id="134" name="AutoShape 35"/>
                          <a:cNvSpPr>
                            <a:spLocks noChangeAspect="1" noChangeArrowheads="1"/>
                          </a:cNvSpPr>
                        </a:nvSpPr>
                        <a:spPr bwMode="auto">
                          <a:xfrm>
                            <a:off x="2381480" y="4634405"/>
                            <a:ext cx="465074" cy="540514"/>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5" name="WordArt 36"/>
                          <a:cNvSpPr>
                            <a:spLocks noChangeArrowheads="1" noChangeShapeType="1" noTextEdit="1"/>
                          </a:cNvSpPr>
                        </a:nvSpPr>
                        <a:spPr bwMode="auto">
                          <a:xfrm>
                            <a:off x="2435570" y="4827084"/>
                            <a:ext cx="339287" cy="309647"/>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2" name="Freeform 17"/>
                        <a:cNvSpPr/>
                      </a:nvSpPr>
                      <a:spPr>
                        <a:xfrm>
                          <a:off x="2435570" y="4228893"/>
                          <a:ext cx="178447" cy="47372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TextBox 122"/>
                        <a:cNvSpPr txBox="1"/>
                      </a:nvSpPr>
                      <a:spPr>
                        <a:xfrm>
                          <a:off x="2529618" y="1834539"/>
                          <a:ext cx="3645017" cy="93425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800" b="1" dirty="0" smtClean="0">
                                <a:solidFill>
                                  <a:srgbClr val="000000"/>
                                </a:solidFill>
                              </a:rPr>
                              <a:t>Call Flow</a:t>
                            </a:r>
                          </a:p>
                          <a:p>
                            <a:pPr algn="ctr"/>
                            <a:r>
                              <a:rPr lang="en-US" sz="1600" dirty="0" smtClean="0">
                                <a:solidFill>
                                  <a:srgbClr val="000000"/>
                                </a:solidFill>
                              </a:rPr>
                              <a:t>SP1 customer (Pat) calls </a:t>
                            </a:r>
                            <a:br>
                              <a:rPr lang="en-US" sz="1600" dirty="0" smtClean="0">
                                <a:solidFill>
                                  <a:srgbClr val="000000"/>
                                </a:solidFill>
                              </a:rPr>
                            </a:br>
                            <a:r>
                              <a:rPr lang="en-US" sz="1600" dirty="0" smtClean="0">
                                <a:solidFill>
                                  <a:srgbClr val="000000"/>
                                </a:solidFill>
                              </a:rPr>
                              <a:t>SP2 customer (Mike)</a:t>
                            </a:r>
                          </a:p>
                        </a:txBody>
                        <a:useSpRect/>
                      </a:txSp>
                    </a:sp>
                    <a:sp>
                      <a:nvSpPr>
                        <a:cNvPr id="120" name="Oval 119"/>
                        <a:cNvSpPr/>
                      </a:nvSpPr>
                      <a:spPr>
                        <a:xfrm>
                          <a:off x="6354742" y="4165260"/>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5</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5" name="Group 123"/>
                        <a:cNvGrpSpPr/>
                      </a:nvGrpSpPr>
                      <a:grpSpPr>
                        <a:xfrm>
                          <a:off x="3429191" y="4634405"/>
                          <a:ext cx="366467" cy="433622"/>
                          <a:chOff x="3429191" y="4634405"/>
                          <a:chExt cx="366467" cy="433622"/>
                        </a:xfrm>
                      </a:grpSpPr>
                      <a:sp>
                        <a:nvSpPr>
                          <a:cNvPr id="131" name="AutoShape 35"/>
                          <a:cNvSpPr>
                            <a:spLocks noChangeAspect="1" noChangeArrowheads="1"/>
                          </a:cNvSpPr>
                        </a:nvSpPr>
                        <a:spPr bwMode="auto">
                          <a:xfrm>
                            <a:off x="3429191" y="4634405"/>
                            <a:ext cx="366467" cy="433622"/>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2" name="WordArt 36"/>
                          <a:cNvSpPr>
                            <a:spLocks noChangeArrowheads="1" noChangeShapeType="1" noTextEdit="1"/>
                          </a:cNvSpPr>
                        </a:nvSpPr>
                        <a:spPr bwMode="auto">
                          <a:xfrm>
                            <a:off x="3527920" y="4826005"/>
                            <a:ext cx="185372" cy="13865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sp>
                      <a:nvSpPr>
                        <a:cNvPr id="133" name="Freeform 132"/>
                        <a:cNvSpPr/>
                      </a:nvSpPr>
                      <a:spPr>
                        <a:xfrm>
                          <a:off x="3570305" y="4367267"/>
                          <a:ext cx="142987" cy="339774"/>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Freeform 124"/>
                        <a:cNvSpPr/>
                      </a:nvSpPr>
                      <a:spPr>
                        <a:xfrm>
                          <a:off x="2742593" y="4208998"/>
                          <a:ext cx="106909" cy="45355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8" name="Group 126"/>
                        <a:cNvGrpSpPr/>
                      </a:nvGrpSpPr>
                      <a:grpSpPr>
                        <a:xfrm>
                          <a:off x="2666268" y="4662554"/>
                          <a:ext cx="366467" cy="433622"/>
                          <a:chOff x="3429191" y="4634405"/>
                          <a:chExt cx="366467" cy="433622"/>
                        </a:xfrm>
                      </a:grpSpPr>
                      <a:sp>
                        <a:nvSpPr>
                          <a:cNvPr id="130" name="AutoShape 35"/>
                          <a:cNvSpPr>
                            <a:spLocks noChangeAspect="1" noChangeArrowheads="1"/>
                          </a:cNvSpPr>
                        </a:nvSpPr>
                        <a:spPr bwMode="auto">
                          <a:xfrm>
                            <a:off x="3429191" y="4634405"/>
                            <a:ext cx="366467" cy="433622"/>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6" name="WordArt 36"/>
                          <a:cNvSpPr>
                            <a:spLocks noChangeArrowheads="1" noChangeShapeType="1" noTextEdit="1"/>
                          </a:cNvSpPr>
                        </a:nvSpPr>
                        <a:spPr bwMode="auto">
                          <a:xfrm>
                            <a:off x="3527920" y="4826005"/>
                            <a:ext cx="185372" cy="13865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grpSp>
                </lc:lockedCanvas>
              </a:graphicData>
            </a:graphic>
          </wp:inline>
        </w:drawing>
      </w:r>
    </w:p>
    <w:p w:rsidR="00D65338" w:rsidRPr="009737E5" w:rsidRDefault="00D65338" w:rsidP="00D65338">
      <w:pPr>
        <w:pStyle w:val="BodyText"/>
      </w:pPr>
      <w:r>
        <w:t>Figure 2</w:t>
      </w:r>
    </w:p>
    <w:p w:rsidR="00D65338" w:rsidRDefault="00D65338" w:rsidP="00D65338">
      <w:pPr>
        <w:pStyle w:val="BodyText"/>
        <w:widowControl w:val="0"/>
        <w:spacing w:after="240" w:line="240" w:lineRule="auto"/>
      </w:pPr>
    </w:p>
    <w:p w:rsidR="00D65338" w:rsidRPr="002A58CD" w:rsidRDefault="00D65338" w:rsidP="00D65338"/>
    <w:p w:rsidR="000F4E76" w:rsidRDefault="000F4E76"/>
    <w:sectPr w:rsidR="000F4E76" w:rsidSect="002269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A8B" w:rsidRDefault="00E06A8B" w:rsidP="00D65338">
      <w:pPr>
        <w:spacing w:after="0" w:line="240" w:lineRule="auto"/>
      </w:pPr>
      <w:r>
        <w:separator/>
      </w:r>
    </w:p>
  </w:endnote>
  <w:endnote w:type="continuationSeparator" w:id="0">
    <w:p w:rsidR="00E06A8B" w:rsidRDefault="00E06A8B" w:rsidP="00D65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A8B" w:rsidRDefault="00E06A8B" w:rsidP="00D65338">
      <w:pPr>
        <w:spacing w:after="0" w:line="240" w:lineRule="auto"/>
      </w:pPr>
      <w:r>
        <w:separator/>
      </w:r>
    </w:p>
  </w:footnote>
  <w:footnote w:type="continuationSeparator" w:id="0">
    <w:p w:rsidR="00E06A8B" w:rsidRDefault="00E06A8B" w:rsidP="00D65338">
      <w:pPr>
        <w:spacing w:after="0" w:line="240" w:lineRule="auto"/>
      </w:pPr>
      <w:r>
        <w:continuationSeparator/>
      </w:r>
    </w:p>
  </w:footnote>
  <w:footnote w:id="1">
    <w:p w:rsidR="00D65338" w:rsidRDefault="00D65338" w:rsidP="00D65338">
      <w:pPr>
        <w:pStyle w:val="FootnoteText"/>
      </w:pPr>
      <w:r>
        <w:rPr>
          <w:rStyle w:val="FootnoteReference"/>
        </w:rPr>
        <w:footnoteRef/>
      </w:r>
      <w:r>
        <w:t xml:space="preserve"> How this is accomplished is implementation specific. Messages from an application server to a routing service is typically an ENUM query, but in some networks a SIP message is sent to a proxy collocated with the ENUM service, which sends back a 302 “redirect” response.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E0200"/>
    <w:multiLevelType w:val="hybridMultilevel"/>
    <w:tmpl w:val="37FE5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D65338"/>
    <w:rsid w:val="000554B6"/>
    <w:rsid w:val="000F4E76"/>
    <w:rsid w:val="00224C20"/>
    <w:rsid w:val="0027624A"/>
    <w:rsid w:val="002E531E"/>
    <w:rsid w:val="00331F52"/>
    <w:rsid w:val="00373F63"/>
    <w:rsid w:val="00513DC4"/>
    <w:rsid w:val="005367B6"/>
    <w:rsid w:val="00553B5C"/>
    <w:rsid w:val="006D3C7A"/>
    <w:rsid w:val="00934C85"/>
    <w:rsid w:val="00C766D4"/>
    <w:rsid w:val="00D3283F"/>
    <w:rsid w:val="00D65338"/>
    <w:rsid w:val="00E0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38"/>
  </w:style>
  <w:style w:type="paragraph" w:styleId="Heading1">
    <w:name w:val="heading 1"/>
    <w:basedOn w:val="Normal"/>
    <w:next w:val="BodyText"/>
    <w:link w:val="Heading1Char"/>
    <w:qFormat/>
    <w:rsid w:val="00D65338"/>
    <w:pPr>
      <w:keepNext/>
      <w:spacing w:after="240" w:line="240" w:lineRule="auto"/>
      <w:jc w:val="both"/>
      <w:outlineLvl w:val="0"/>
    </w:pPr>
    <w:rPr>
      <w:rFonts w:ascii="Times New Roman" w:eastAsia="Times New Roman" w:hAnsi="Times New Roman"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338"/>
    <w:rPr>
      <w:rFonts w:ascii="Times New Roman" w:eastAsia="Times New Roman" w:hAnsi="Times New Roman" w:cs="Times New Roman"/>
      <w:b/>
      <w:sz w:val="24"/>
      <w:szCs w:val="20"/>
      <w:lang w:eastAsia="ja-JP"/>
    </w:rPr>
  </w:style>
  <w:style w:type="paragraph" w:styleId="BodyText">
    <w:name w:val="Body Text"/>
    <w:basedOn w:val="Normal"/>
    <w:link w:val="BodyTextChar"/>
    <w:uiPriority w:val="99"/>
    <w:unhideWhenUsed/>
    <w:rsid w:val="00D65338"/>
    <w:pPr>
      <w:spacing w:after="120"/>
    </w:pPr>
  </w:style>
  <w:style w:type="character" w:customStyle="1" w:styleId="BodyTextChar">
    <w:name w:val="Body Text Char"/>
    <w:basedOn w:val="DefaultParagraphFont"/>
    <w:link w:val="BodyText"/>
    <w:uiPriority w:val="99"/>
    <w:rsid w:val="00D65338"/>
  </w:style>
  <w:style w:type="table" w:styleId="TableGrid">
    <w:name w:val="Table Grid"/>
    <w:basedOn w:val="TableNormal"/>
    <w:uiPriority w:val="59"/>
    <w:rsid w:val="00D6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65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38"/>
    <w:rPr>
      <w:sz w:val="20"/>
      <w:szCs w:val="20"/>
    </w:rPr>
  </w:style>
  <w:style w:type="character" w:styleId="FootnoteReference">
    <w:name w:val="footnote reference"/>
    <w:basedOn w:val="DefaultParagraphFont"/>
    <w:uiPriority w:val="99"/>
    <w:semiHidden/>
    <w:unhideWhenUsed/>
    <w:rsid w:val="00D65338"/>
    <w:rPr>
      <w:vertAlign w:val="superscript"/>
    </w:rPr>
  </w:style>
  <w:style w:type="character" w:styleId="Hyperlink">
    <w:name w:val="Hyperlink"/>
    <w:semiHidden/>
    <w:unhideWhenUsed/>
    <w:rsid w:val="00D65338"/>
    <w:rPr>
      <w:color w:val="0000FF"/>
      <w:u w:val="single"/>
    </w:rPr>
  </w:style>
  <w:style w:type="paragraph" w:styleId="BalloonText">
    <w:name w:val="Balloon Text"/>
    <w:basedOn w:val="Normal"/>
    <w:link w:val="BalloonTextChar"/>
    <w:uiPriority w:val="99"/>
    <w:semiHidden/>
    <w:unhideWhenUsed/>
    <w:rsid w:val="00D6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t.castagna@verizon.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desterdick@verizon.com"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1220</Words>
  <Characters>6956</Characters>
  <Application>Microsoft Office Word</Application>
  <DocSecurity>0</DocSecurity>
  <Lines>57</Lines>
  <Paragraphs>16</Paragraphs>
  <ScaleCrop>false</ScaleCrop>
  <Company>Verizon</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Castagna \ Verizon</dc:creator>
  <cp:lastModifiedBy>v271400</cp:lastModifiedBy>
  <cp:revision>2</cp:revision>
  <dcterms:created xsi:type="dcterms:W3CDTF">2014-07-24T16:54:00Z</dcterms:created>
  <dcterms:modified xsi:type="dcterms:W3CDTF">2014-07-24T16:54:00Z</dcterms:modified>
</cp:coreProperties>
</file>